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60" w:before="360"/>
      </w:pPr>
      <w:r>
        <w:t xml:space="preserve"/>
      </w:r>
    </w:p>
    <w:p>
      <w:pPr>
        <w:spacing w:after="60" w:before="0"/>
        <w:jc w:val="center"/>
      </w:pPr>
      <w:r>
        <w:rPr>
          <w:rFonts w:ascii="Arial" w:cs="Arial" w:eastAsia="Arial" w:hAnsi="Arial"/>
          <w:color w:val="555555"/>
          <w:sz w:val="24"/>
          <w:szCs w:val="24"/>
        </w:rPr>
        <w:t xml:space="preserve">University of Primorska</w:t>
      </w:r>
    </w:p>
    <w:p>
      <w:pPr>
        <w:spacing w:after="300" w:before="0"/>
        <w:jc w:val="center"/>
      </w:pPr>
      <w:r>
        <w:rPr>
          <w:rFonts w:ascii="Arial" w:cs="Arial" w:eastAsia="Arial" w:hAnsi="Arial"/>
          <w:color w:val="555555"/>
          <w:sz w:val="22"/>
          <w:szCs w:val="22"/>
        </w:rPr>
        <w:t xml:space="preserve">Faculty of Mathematics, Natural Sciences and Information Technologies (FAMNIT)</w:t>
      </w:r>
    </w:p>
    <w:p>
      <w:pPr>
        <w:pBdr>
          <w:bottom w:val="single" w:color="2E5FA3" w:sz="8" w:space="6"/>
        </w:pBdr>
        <w:spacing w:after="120" w:before="0"/>
        <w:jc w:val="center"/>
      </w:pPr>
      <w:r>
        <w:rPr>
          <w:rFonts w:ascii="Arial" w:cs="Arial" w:eastAsia="Arial" w:hAnsi="Arial"/>
          <w:b/>
          <w:bCs/>
          <w:color w:val="1F3864"/>
          <w:sz w:val="64"/>
          <w:szCs w:val="64"/>
        </w:rPr>
        <w:t xml:space="preserve">RAVEN</w:t>
      </w:r>
    </w:p>
    <w:p>
      <w:pPr>
        <w:spacing w:after="60" w:before="120"/>
        <w:jc w:val="center"/>
      </w:pPr>
      <w:r>
        <w:rPr>
          <w:rFonts w:ascii="Arial" w:cs="Arial" w:eastAsia="Arial" w:hAnsi="Arial"/>
          <w:i/>
          <w:iCs/>
          <w:color w:val="2E5FA3"/>
          <w:sz w:val="28"/>
          <w:szCs w:val="28"/>
        </w:rPr>
        <w:t xml:space="preserve">Retention-Aware Verifiable Extension-block Network</w:t>
      </w:r>
    </w:p>
    <w:p>
      <w:pPr>
        <w:spacing w:after="120" w:before="120"/>
      </w:pPr>
      <w:r>
        <w:t xml:space="preserve"/>
      </w:r>
    </w:p>
    <w:p>
      <w:pPr>
        <w:spacing w:after="60" w:before="0"/>
        <w:jc w:val="center"/>
      </w:pPr>
      <w:r>
        <w:rPr>
          <w:rFonts w:ascii="Arial" w:cs="Arial" w:eastAsia="Arial" w:hAnsi="Arial"/>
          <w:b/>
          <w:bCs/>
          <w:color w:val="1F3864"/>
          <w:sz w:val="36"/>
          <w:szCs w:val="36"/>
        </w:rPr>
        <w:t xml:space="preserve">TECHNICAL DOCUMENTATION</w:t>
      </w:r>
    </w:p>
    <w:p>
      <w:pPr>
        <w:spacing w:after="240" w:before="240"/>
      </w:pPr>
      <w:r>
        <w:t xml:space="preserve"/>
      </w:r>
    </w:p>
    <w:p>
      <w:pPr>
        <w:jc w:val="center"/>
      </w:pPr>
      <w:r>
        <w:rPr>
          <w:rFonts w:ascii="Arial" w:cs="Arial" w:eastAsia="Arial" w:hAnsi="Arial"/>
          <w:color w:val="444444"/>
          <w:sz w:val="22"/>
          <w:szCs w:val="22"/>
        </w:rPr>
        <w:t xml:space="preserve">Author: Ekaterina Bochvaroska</w:t>
      </w:r>
    </w:p>
    <w:p>
      <w:pPr>
        <w:jc w:val="center"/>
      </w:pPr>
      <w:r>
        <w:rPr>
          <w:rFonts w:ascii="Arial" w:cs="Arial" w:eastAsia="Arial" w:hAnsi="Arial"/>
          <w:color w:val="444444"/>
          <w:sz w:val="22"/>
          <w:szCs w:val="22"/>
        </w:rPr>
        <w:t xml:space="preserve">Mentor: Aleksandar Tošić</w:t>
      </w:r>
    </w:p>
    <w:p>
      <w:pPr>
        <w:spacing w:after="60" w:before="60"/>
      </w:pPr>
      <w:r>
        <w:t xml:space="preserve"/>
      </w:r>
    </w:p>
    <w:p>
      <w:pPr>
        <w:jc w:val="center"/>
      </w:pPr>
      <w:r>
        <w:rPr>
          <w:rFonts w:ascii="Arial" w:cs="Arial" w:eastAsia="Arial" w:hAnsi="Arial"/>
          <w:color w:val="888888"/>
          <w:sz w:val="20"/>
          <w:szCs w:val="20"/>
        </w:rPr>
        <w:t xml:space="preserve">Version 1.0  |  May 2026</w:t>
      </w:r>
    </w:p>
    <w:p>
      <w:r>
        <w:br w:type="page"/>
      </w:r>
    </w:p>
    <w:p>
      <w:pPr>
        <w:pStyle w:val="Heading1"/>
        <w:spacing w:after="240" w:before="0"/>
      </w:pPr>
      <w:r>
        <w:rPr>
          <w:rFonts w:ascii="Arial" w:cs="Arial" w:eastAsia="Arial" w:hAnsi="Arial"/>
          <w:b/>
          <w:bCs/>
          <w:color w:val="1F3864"/>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spacing w:after="180" w:before="360"/>
      </w:pPr>
      <w:r>
        <w:rPr>
          <w:rFonts w:ascii="Arial" w:cs="Arial" w:eastAsia="Arial" w:hAnsi="Arial"/>
          <w:b/>
          <w:bCs/>
          <w:color w:val="1F3864"/>
          <w:sz w:val="32"/>
          <w:szCs w:val="32"/>
        </w:rPr>
        <w:t xml:space="preserve">Purpose of the Document</w:t>
      </w:r>
    </w:p>
    <w:p>
      <w:pPr>
        <w:spacing w:after="120" w:before="80"/>
      </w:pPr>
      <w:r>
        <w:rPr>
          <w:rFonts w:ascii="Arial" w:cs="Arial" w:eastAsia="Arial" w:hAnsi="Arial"/>
          <w:sz w:val="22"/>
          <w:szCs w:val="22"/>
        </w:rPr>
        <w:t xml:space="preserve">This document is the technical reference for RAVEN, a Retention-Aware Verifiable Extension-block Network research prototype. It describes the system architecture, the protocol model, the canonical encoding and hashing scheme, all core data models, the parent-chain emulator, the node runtime and its HTTP API, the demo interface, the retention-aware retrieval pipeline, the baseline strategies, node failure modes, the configuration reference, deployment, and testing. It is intended for developers and researchers who extend, operate, or evaluate the prototype.</w:t>
      </w:r>
    </w:p>
    <w:p>
      <w:pPr>
        <w:spacing w:after="6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rPr>
          <w:tblHeader/>
        </w:trPr>
        <w:tc>
          <w:tcPr>
            <w:tcW w:type="dxa" w:w="22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Symbol</w:t>
            </w:r>
          </w:p>
        </w:tc>
        <w:tc>
          <w:tcPr>
            <w:tcW w:type="dxa" w:w="6826"/>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Meaning</w:t>
            </w:r>
          </w:p>
        </w:tc>
      </w:tr>
      <w:tr>
        <w:tc>
          <w:tcPr>
            <w:tcW w:type="dxa" w:w="2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ℹ  Info</w:t>
            </w:r>
          </w:p>
        </w:tc>
        <w:tc>
          <w:tcPr>
            <w:tcW w:type="dxa" w:w="68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Important information the reader should keep in mind.</w:t>
            </w:r>
          </w:p>
        </w:tc>
      </w:tr>
      <w:tr>
        <w:tc>
          <w:tcPr>
            <w:tcW w:type="dxa" w:w="22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  Tip</w:t>
            </w:r>
          </w:p>
        </w:tc>
        <w:tc>
          <w:tcPr>
            <w:tcW w:type="dxa" w:w="68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Good to know — a hint that makes a task easier.</w:t>
            </w:r>
          </w:p>
        </w:tc>
      </w:tr>
      <w:tr>
        <w:tc>
          <w:tcPr>
            <w:tcW w:type="dxa" w:w="2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  Caution</w:t>
            </w:r>
          </w:p>
        </w:tc>
        <w:tc>
          <w:tcPr>
            <w:tcW w:type="dxa" w:w="68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Care is required; an action here can produce incorrect or unverifiable results.</w:t>
            </w:r>
          </w:p>
        </w:tc>
      </w:tr>
    </w:tbl>
    <w:p>
      <w:pPr>
        <w:spacing w:after="60" w:before="60"/>
      </w:pPr>
      <w:r>
        <w:t xml:space="preserve"/>
      </w:r>
    </w:p>
    <w:p>
      <w:r>
        <w:br w:type="page"/>
      </w:r>
    </w:p>
    <w:p>
      <w:pPr>
        <w:pStyle w:val="Heading1"/>
        <w:spacing w:after="180" w:before="360"/>
      </w:pPr>
      <w:r>
        <w:rPr>
          <w:rFonts w:ascii="Arial" w:cs="Arial" w:eastAsia="Arial" w:hAnsi="Arial"/>
          <w:b/>
          <w:bCs/>
          <w:color w:val="1F3864"/>
          <w:sz w:val="32"/>
          <w:szCs w:val="32"/>
        </w:rPr>
        <w:t xml:space="preserve">1.  System Architecture</w:t>
      </w:r>
    </w:p>
    <w:p>
      <w:pPr>
        <w:spacing w:after="120" w:before="80"/>
      </w:pPr>
      <w:r>
        <w:rPr>
          <w:rFonts w:ascii="Arial" w:cs="Arial" w:eastAsia="Arial" w:hAnsi="Arial"/>
          <w:sz w:val="22"/>
          <w:szCs w:val="22"/>
        </w:rPr>
        <w:t xml:space="preserve">RAVEN is organised into four cooperating layers. Each layer is a separate Python package under raven/ and depends only on the layers below it, keeping parent-chain emulation independent of retrieval logic and the baselines independent of the main RAVEN implementation.</w:t>
      </w:r>
    </w:p>
    <w:p>
      <w:pPr>
        <w:spacing w:after="6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2300"/>
        <w:gridCol w:w="4926"/>
      </w:tblGrid>
      <w:tr>
        <w:trPr>
          <w:tblHeader/>
        </w:trPr>
        <w:tc>
          <w:tcPr>
            <w:tcW w:type="dxa" w:w="18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Layer</w:t>
            </w:r>
          </w:p>
        </w:tc>
        <w:tc>
          <w:tcPr>
            <w:tcW w:type="dxa" w:w="23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Packages</w:t>
            </w:r>
          </w:p>
        </w:tc>
        <w:tc>
          <w:tcPr>
            <w:tcW w:type="dxa" w:w="4926"/>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Responsibility</w:t>
            </w:r>
          </w:p>
        </w:tc>
      </w:tr>
      <w:tr>
        <w:tc>
          <w:tcPr>
            <w:tcW w:type="dxa" w:w="1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Protocol core</w:t>
            </w:r>
          </w:p>
        </w:tc>
        <w:tc>
          <w:tcPr>
            <w:tcW w:type="dxa" w:w="23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crypto, messages, extension_blocks, parent_chain</w:t>
            </w:r>
          </w:p>
        </w:tc>
        <w:tc>
          <w:tcPr>
            <w:tcW w:type="dxa" w:w="49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Deterministic canonical encoding and hashing, the message envelope and mempool, the extension block and its store, and the parent-chain emulator with anchor records and reorg injection.</w:t>
            </w:r>
          </w:p>
        </w:tc>
      </w:tr>
      <w:tr>
        <w:tc>
          <w:tcPr>
            <w:tcW w:type="dxa" w:w="18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Node runtime</w:t>
            </w:r>
          </w:p>
        </w:tc>
        <w:tc>
          <w:tcPr>
            <w:tcW w:type="dxa" w:w="23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node</w:t>
            </w:r>
          </w:p>
        </w:tc>
        <w:tc>
          <w:tcPr>
            <w:tcW w:type="dxa" w:w="49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A FastAPI HTTP service holding per-node state (mempool, block store, anchor index, peer table, retention policy, parent-chain view, failure mode) and exposing the protocol over JSON endpoints.</w:t>
            </w:r>
          </w:p>
        </w:tc>
      </w:tr>
      <w:tr>
        <w:tc>
          <w:tcPr>
            <w:tcW w:type="dxa" w:w="1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Retrieval</w:t>
            </w:r>
          </w:p>
        </w:tc>
        <w:tc>
          <w:tcPr>
            <w:tcW w:type="dxa" w:w="23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retrieval, baselines, client</w:t>
            </w:r>
          </w:p>
        </w:tc>
        <w:tc>
          <w:tcPr>
            <w:tcW w:type="dxa" w:w="49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The retention-aware query splitter, the sequential/parallel dispatcher, client-side validation, the comparable strategy interface and its five strategies, and the load generator.</w:t>
            </w:r>
          </w:p>
        </w:tc>
      </w:tr>
      <w:tr>
        <w:tc>
          <w:tcPr>
            <w:tcW w:type="dxa" w:w="18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Demo / Harness</w:t>
            </w:r>
          </w:p>
        </w:tc>
        <w:tc>
          <w:tcPr>
            <w:tcW w:type="dxa" w:w="23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demo_ui, experiments, metrics, analysis</w:t>
            </w:r>
          </w:p>
        </w:tc>
        <w:tc>
          <w:tcPr>
            <w:tcW w:type="dxa" w:w="49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A single-page web application for interactive demonstration, experiment runners, CSV metric recording and summarisation, and figure generation.</w:t>
            </w:r>
          </w:p>
        </w:tc>
      </w:tr>
    </w:tbl>
    <w:p>
      <w:pPr>
        <w:pStyle w:val="Heading2"/>
        <w:spacing w:after="120" w:before="280"/>
      </w:pPr>
      <w:r>
        <w:rPr>
          <w:rFonts w:ascii="Arial" w:cs="Arial" w:eastAsia="Arial" w:hAnsi="Arial"/>
          <w:b/>
          <w:bCs/>
          <w:color w:val="2E5FA3"/>
          <w:sz w:val="26"/>
          <w:szCs w:val="26"/>
        </w:rPr>
        <w:t xml:space="preserve">1.1  Deployment Topology</w:t>
      </w:r>
    </w:p>
    <w:p>
      <w:pPr>
        <w:spacing w:after="120" w:before="80"/>
      </w:pPr>
      <w:r>
        <w:rPr>
          <w:rFonts w:ascii="Arial" w:cs="Arial" w:eastAsia="Arial" w:hAnsi="Arial"/>
          <w:sz w:val="22"/>
          <w:szCs w:val="22"/>
        </w:rPr>
        <w:t xml:space="preserve">At runtime the system consists of three kinds of process: protocol nodes (one seed plus regular and archive nodes) that discover one another through the seed; a client process or the demo interface that drives queries against the running nodes; and result files written to a mounted volume for offline analysis.</w:t>
      </w:r>
    </w:p>
    <w:p>
      <w:pPr>
        <w:spacing w:after="120" w:before="80"/>
      </w:pPr>
      <w:r>
        <w:rPr>
          <w:rFonts w:ascii="Arial" w:cs="Arial" w:eastAsia="Arial" w:hAnsi="Arial"/>
          <w:sz w:val="22"/>
          <w:szCs w:val="22"/>
        </w:rPr>
        <w:t xml:space="preserve">Request path: client → retention-aware splitter → dispatcher → node /query endpoints → client-side validation against the parent-chain view. Data path: message → mempool → proposer → extension block + anchor record → parent chain + local stores → retrieval.</w:t>
      </w:r>
    </w:p>
    <w:p>
      <w:pPr>
        <w:pStyle w:val="Heading2"/>
        <w:spacing w:after="120" w:before="280"/>
      </w:pPr>
      <w:r>
        <w:rPr>
          <w:rFonts w:ascii="Arial" w:cs="Arial" w:eastAsia="Arial" w:hAnsi="Arial"/>
          <w:b/>
          <w:bCs/>
          <w:color w:val="2E5FA3"/>
          <w:sz w:val="26"/>
          <w:szCs w:val="26"/>
        </w:rPr>
        <w:t xml:space="preserve">1.2  System Architecture Diagram</w:t>
      </w:r>
    </w:p>
    <w:p>
      <w:pPr>
        <w:jc w:val="center"/>
      </w:pPr>
      <w:r>
        <w:drawing>
          <wp:inline distT="0" distB="0" distL="0" distR="0">
            <wp:extent cx="5953125" cy="3657600"/>
            <wp:effectExtent t="0" r="0" b="0" l="0"/>
            <wp:docPr id="1" name="arch" descr="RAVEN four-phase protocol flow" title="RAVEN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953125" cy="3657600"/>
                    </a:xfrm>
                    <a:prstGeom prst="rect">
                      <a:avLst/>
                    </a:prstGeom>
                  </pic:spPr>
                </pic:pic>
              </a:graphicData>
            </a:graphic>
          </wp:inline>
        </w:drawing>
      </w:r>
    </w:p>
    <w:p>
      <w:pPr>
        <w:spacing w:after="160" w:before="60"/>
        <w:jc w:val="center"/>
      </w:pPr>
      <w:r>
        <w:rPr>
          <w:rFonts w:ascii="Arial" w:cs="Arial" w:eastAsia="Arial" w:hAnsi="Arial"/>
          <w:i/>
          <w:iCs/>
          <w:color w:val="666666"/>
          <w:sz w:val="18"/>
          <w:szCs w:val="18"/>
        </w:rPr>
        <w:t xml:space="preserve">Figure 1: RAVEN system architecture — four-phase protocol flow (message submission, block production, parent-chain anchoring, and client retrieval with cryptographic verification).</w:t>
      </w:r>
    </w:p>
    <w:p>
      <w:r>
        <w:br w:type="page"/>
      </w:r>
    </w:p>
    <w:p>
      <w:pPr>
        <w:pStyle w:val="Heading1"/>
        <w:spacing w:after="180" w:before="360"/>
      </w:pPr>
      <w:r>
        <w:rPr>
          <w:rFonts w:ascii="Arial" w:cs="Arial" w:eastAsia="Arial" w:hAnsi="Arial"/>
          <w:b/>
          <w:bCs/>
          <w:color w:val="1F3864"/>
          <w:sz w:val="32"/>
          <w:szCs w:val="32"/>
        </w:rPr>
        <w:t xml:space="preserve">2.  Core Protocol Model</w:t>
      </w:r>
    </w:p>
    <w:p>
      <w:pPr>
        <w:spacing w:after="120" w:before="80"/>
      </w:pPr>
      <w:r>
        <w:rPr>
          <w:rFonts w:ascii="Arial" w:cs="Arial" w:eastAsia="Arial" w:hAnsi="Arial"/>
          <w:sz w:val="22"/>
          <w:szCs w:val="22"/>
        </w:rPr>
        <w:t xml:space="preserve">RAVEN follows a one-extension-block-per-protocol-height model. For each participating parent-chain height h:</w:t>
      </w:r>
    </w:p>
    <w:p>
      <w:pPr>
        <w:pStyle w:val="ListParagraph"/>
        <w:numPr>
          <w:ilvl w:val="0"/>
          <w:numId w:val="2"/>
        </w:numPr>
        <w:spacing w:after="40" w:before="40"/>
      </w:pPr>
      <w:r>
        <w:rPr>
          <w:rFonts w:ascii="Arial" w:cs="Arial" w:eastAsia="Arial" w:hAnsi="Arial"/>
          <w:sz w:val="22"/>
          <w:szCs w:val="22"/>
        </w:rPr>
        <w:t xml:space="preserve">nodes maintain local encrypted-message pools;</w:t>
      </w:r>
    </w:p>
    <w:p>
      <w:pPr>
        <w:pStyle w:val="ListParagraph"/>
        <w:numPr>
          <w:ilvl w:val="0"/>
          <w:numId w:val="2"/>
        </w:numPr>
        <w:spacing w:after="40" w:before="40"/>
      </w:pPr>
      <w:r>
        <w:rPr>
          <w:rFonts w:ascii="Arial" w:cs="Arial" w:eastAsia="Arial" w:hAnsi="Arial"/>
          <w:sz w:val="22"/>
          <w:szCs w:val="22"/>
        </w:rPr>
        <w:t xml:space="preserve">a proposing node selects admitted pending messages and constructs the extension block EB_h;</w:t>
      </w:r>
    </w:p>
    <w:p>
      <w:pPr>
        <w:pStyle w:val="ListParagraph"/>
        <w:numPr>
          <w:ilvl w:val="0"/>
          <w:numId w:val="2"/>
        </w:numPr>
        <w:spacing w:after="40" w:before="40"/>
      </w:pPr>
      <w:r>
        <w:rPr>
          <w:rFonts w:ascii="Arial" w:cs="Arial" w:eastAsia="Arial" w:hAnsi="Arial"/>
          <w:sz w:val="22"/>
          <w:szCs w:val="22"/>
        </w:rPr>
        <w:t xml:space="preserve">the proposer computes the extension identifier eid_h = sha256(canonical_encode(EB_h));</w:t>
      </w:r>
    </w:p>
    <w:p>
      <w:pPr>
        <w:pStyle w:val="ListParagraph"/>
        <w:numPr>
          <w:ilvl w:val="0"/>
          <w:numId w:val="2"/>
        </w:numPr>
        <w:spacing w:after="40" w:before="40"/>
      </w:pPr>
      <w:r>
        <w:rPr>
          <w:rFonts w:ascii="Arial" w:cs="Arial" w:eastAsia="Arial" w:hAnsi="Arial"/>
          <w:sz w:val="22"/>
          <w:szCs w:val="22"/>
        </w:rPr>
        <w:t xml:space="preserve">the parent-chain block at height h carries an anchor record AR_h = (protocol_tag, height, eid_h);</w:t>
      </w:r>
    </w:p>
    <w:p>
      <w:pPr>
        <w:pStyle w:val="ListParagraph"/>
        <w:numPr>
          <w:ilvl w:val="0"/>
          <w:numId w:val="2"/>
        </w:numPr>
        <w:spacing w:after="40" w:before="40"/>
      </w:pPr>
      <w:r>
        <w:rPr>
          <w:rFonts w:ascii="Arial" w:cs="Arial" w:eastAsia="Arial" w:hAnsi="Arial"/>
          <w:sz w:val="22"/>
          <w:szCs w:val="22"/>
        </w:rPr>
        <w:t xml:space="preserve">nodes store EB_h according to their retention policy; and</w:t>
      </w:r>
    </w:p>
    <w:p>
      <w:pPr>
        <w:pStyle w:val="ListParagraph"/>
        <w:numPr>
          <w:ilvl w:val="0"/>
          <w:numId w:val="2"/>
        </w:numPr>
        <w:spacing w:after="40" w:before="40"/>
      </w:pPr>
      <w:r>
        <w:rPr>
          <w:rFonts w:ascii="Arial" w:cs="Arial" w:eastAsia="Arial" w:hAnsi="Arial"/>
          <w:sz w:val="22"/>
          <w:szCs w:val="22"/>
        </w:rPr>
        <w:t xml:space="preserve">clients retrieve EB_h from candidate nodes and verify sha256(canonical_encode(EB_h)) == AR_h.eid, accepting the block only if its anchor is canonical and final.</w:t>
      </w:r>
    </w:p>
    <w:p>
      <w:pPr>
        <w:spacing w:after="60" w:before="60"/>
      </w:pPr>
      <w:r>
        <w:t xml:space="preserve"/>
      </w:r>
    </w:p>
    <w:p>
      <w:pPr>
        <w:pBdr>
          <w:left w:val="single" w:color="2E5FA3" w:sz="12" w:space="10"/>
        </w:pBdr>
        <w:spacing w:after="100" w:before="100"/>
        <w:ind w:left="360" w:right="360"/>
      </w:pPr>
      <w:r>
        <w:rPr>
          <w:rFonts w:ascii="Arial" w:cs="Arial" w:eastAsia="Arial" w:hAnsi="Arial"/>
          <w:b/>
          <w:bCs/>
          <w:color w:val="2E5FA3"/>
          <w:sz w:val="20"/>
          <w:szCs w:val="20"/>
        </w:rPr>
        <w:t xml:space="preserve">ℹ  Info.  </w:t>
      </w:r>
      <w:r>
        <w:rPr>
          <w:rFonts w:ascii="Arial" w:cs="Arial" w:eastAsia="Arial" w:hAnsi="Arial"/>
          <w:i/>
          <w:iCs/>
          <w:sz w:val="20"/>
          <w:szCs w:val="20"/>
        </w:rPr>
        <w:t xml:space="preserve">The parent-chain block points to the extension block through eid_h, but the extension block does not contain the parent-chain block hash. This one-directional dependency keeps reorganisation handling simple: an extension block can be re-bound to a new canonical block without being rebuilt.</w:t>
      </w:r>
    </w:p>
    <w:p>
      <w:r>
        <w:br w:type="page"/>
      </w:r>
    </w:p>
    <w:p>
      <w:pPr>
        <w:pStyle w:val="Heading1"/>
        <w:spacing w:after="180" w:before="360"/>
      </w:pPr>
      <w:r>
        <w:rPr>
          <w:rFonts w:ascii="Arial" w:cs="Arial" w:eastAsia="Arial" w:hAnsi="Arial"/>
          <w:b/>
          <w:bCs/>
          <w:color w:val="1F3864"/>
          <w:sz w:val="32"/>
          <w:szCs w:val="32"/>
        </w:rPr>
        <w:t xml:space="preserve">3.  Canonical Encoding and Hashing</w:t>
      </w:r>
    </w:p>
    <w:p>
      <w:pPr>
        <w:spacing w:after="120" w:before="80"/>
      </w:pPr>
      <w:r>
        <w:rPr>
          <w:rFonts w:ascii="Arial" w:cs="Arial" w:eastAsia="Arial" w:hAnsi="Arial"/>
          <w:sz w:val="22"/>
          <w:szCs w:val="22"/>
        </w:rPr>
        <w:t xml:space="preserve">Every hashed protocol object is serialised through a single deterministic canonical encoder (raven/crypto/encoding.py) so that identical contents always produce identical bytes and therefore identical hashes.</w:t>
      </w:r>
    </w:p>
    <w:p>
      <w:pPr>
        <w:pStyle w:val="Heading2"/>
        <w:spacing w:after="120" w:before="280"/>
      </w:pPr>
      <w:r>
        <w:rPr>
          <w:rFonts w:ascii="Arial" w:cs="Arial" w:eastAsia="Arial" w:hAnsi="Arial"/>
          <w:b/>
          <w:bCs/>
          <w:color w:val="2E5FA3"/>
          <w:sz w:val="26"/>
          <w:szCs w:val="26"/>
        </w:rPr>
        <w:t xml:space="preserve">3.1  Normalisation Rules</w:t>
      </w:r>
    </w:p>
    <w:p>
      <w:pPr>
        <w:spacing w:after="120" w:before="80"/>
      </w:pPr>
      <w:r>
        <w:rPr>
          <w:rFonts w:ascii="Arial" w:cs="Arial" w:eastAsia="Arial" w:hAnsi="Arial"/>
          <w:sz w:val="22"/>
          <w:szCs w:val="22"/>
        </w:rPr>
        <w:t xml:space="preserve">canonical_encode(value) first normalises a value into JSON-compatible data, then serialises it with sorted keys, ASCII output, and no insignificant whitespace. Normalisation enforces:</w:t>
      </w:r>
    </w:p>
    <w:p>
      <w:pPr>
        <w:pStyle w:val="ListParagraph"/>
        <w:numPr>
          <w:ilvl w:val="0"/>
          <w:numId w:val="2"/>
        </w:numPr>
        <w:spacing w:after="40" w:before="40"/>
      </w:pPr>
      <w:r>
        <w:rPr>
          <w:rFonts w:ascii="Arial" w:cs="Arial" w:eastAsia="Arial" w:hAnsi="Arial"/>
          <w:sz w:val="22"/>
          <w:szCs w:val="22"/>
        </w:rPr>
        <w:t xml:space="preserve">mapping keys must be strings and are emitted in sorted order;</w:t>
      </w:r>
    </w:p>
    <w:p>
      <w:pPr>
        <w:pStyle w:val="ListParagraph"/>
        <w:numPr>
          <w:ilvl w:val="0"/>
          <w:numId w:val="2"/>
        </w:numPr>
        <w:spacing w:after="40" w:before="40"/>
      </w:pPr>
      <w:r>
        <w:rPr>
          <w:rFonts w:ascii="Arial" w:cs="Arial" w:eastAsia="Arial" w:hAnsi="Arial"/>
          <w:sz w:val="22"/>
          <w:szCs w:val="22"/>
        </w:rPr>
        <w:t xml:space="preserve">bytes are wrapped as {"__raven_type__":"bytes","value":&lt;base64&gt;};</w:t>
      </w:r>
    </w:p>
    <w:p>
      <w:pPr>
        <w:pStyle w:val="ListParagraph"/>
        <w:numPr>
          <w:ilvl w:val="0"/>
          <w:numId w:val="2"/>
        </w:numPr>
        <w:spacing w:after="40" w:before="40"/>
      </w:pPr>
      <w:r>
        <w:rPr>
          <w:rFonts w:ascii="Arial" w:cs="Arial" w:eastAsia="Arial" w:hAnsi="Arial"/>
          <w:sz w:val="22"/>
          <w:szCs w:val="22"/>
        </w:rPr>
        <w:t xml:space="preserve">sets and frozensets are sorted by their canonical JSON form under a "set" type tag;</w:t>
      </w:r>
    </w:p>
    <w:p>
      <w:pPr>
        <w:pStyle w:val="ListParagraph"/>
        <w:numPr>
          <w:ilvl w:val="0"/>
          <w:numId w:val="2"/>
        </w:numPr>
        <w:spacing w:after="40" w:before="40"/>
      </w:pPr>
      <w:r>
        <w:rPr>
          <w:rFonts w:ascii="Arial" w:cs="Arial" w:eastAsia="Arial" w:hAnsi="Arial"/>
          <w:sz w:val="22"/>
          <w:szCs w:val="22"/>
        </w:rPr>
        <w:t xml:space="preserve">dataclasses are emitted field-by-field in sorted field order, and any object exposing to_canonical_data() is normalised through that method; and</w:t>
      </w:r>
    </w:p>
    <w:p>
      <w:pPr>
        <w:pStyle w:val="ListParagraph"/>
        <w:numPr>
          <w:ilvl w:val="0"/>
          <w:numId w:val="2"/>
        </w:numPr>
        <w:spacing w:after="40" w:before="40"/>
      </w:pPr>
      <w:r>
        <w:rPr>
          <w:rFonts w:ascii="Arial" w:cs="Arial" w:eastAsia="Arial" w:hAnsi="Arial"/>
          <w:sz w:val="22"/>
          <w:szCs w:val="22"/>
        </w:rPr>
        <w:t xml:space="preserve">floats are rejected outright, because the prototype never needs them inside hashed objects.</w:t>
      </w:r>
    </w:p>
    <w:p>
      <w:pPr>
        <w:spacing w:after="60" w:before="60"/>
      </w:pPr>
      <w:r>
        <w:t xml:space="preserve"/>
      </w:r>
    </w:p>
    <w:p>
      <w:pPr>
        <w:pBdr>
          <w:left w:val="single" w:color="C0392B" w:sz="12" w:space="10"/>
        </w:pBdr>
        <w:spacing w:after="100" w:before="100"/>
        <w:ind w:left="360" w:right="360"/>
      </w:pPr>
      <w:r>
        <w:rPr>
          <w:rFonts w:ascii="Arial" w:cs="Arial" w:eastAsia="Arial" w:hAnsi="Arial"/>
          <w:b/>
          <w:bCs/>
          <w:color w:val="C0392B"/>
          <w:sz w:val="20"/>
          <w:szCs w:val="20"/>
        </w:rPr>
        <w:t xml:space="preserve">⚠  Caution.  </w:t>
      </w:r>
      <w:r>
        <w:rPr>
          <w:rFonts w:ascii="Arial" w:cs="Arial" w:eastAsia="Arial" w:hAnsi="Arial"/>
          <w:i/>
          <w:iCs/>
          <w:sz w:val="20"/>
          <w:szCs w:val="20"/>
        </w:rPr>
        <w:t xml:space="preserve">Never hash a Python repr or a non-deterministic JSON dump. Every protocol object that is hashed exposes a stable to_canonical_bytes() method built on the canonical encoder.</w:t>
      </w:r>
    </w:p>
    <w:p>
      <w:pPr>
        <w:pStyle w:val="Heading2"/>
        <w:spacing w:after="120" w:before="280"/>
      </w:pPr>
      <w:r>
        <w:rPr>
          <w:rFonts w:ascii="Arial" w:cs="Arial" w:eastAsia="Arial" w:hAnsi="Arial"/>
          <w:b/>
          <w:bCs/>
          <w:color w:val="2E5FA3"/>
          <w:sz w:val="26"/>
          <w:szCs w:val="26"/>
        </w:rPr>
        <w:t xml:space="preserve">3.2  Hash Representation</w:t>
      </w:r>
    </w:p>
    <w:p>
      <w:pPr>
        <w:spacing w:after="120" w:before="80"/>
      </w:pPr>
      <w:r>
        <w:rPr>
          <w:rFonts w:ascii="Arial" w:cs="Arial" w:eastAsia="Arial" w:hAnsi="Arial"/>
          <w:sz w:val="22"/>
          <w:szCs w:val="22"/>
        </w:rPr>
        <w:t xml:space="preserve">The hashing helpers (raven/crypto/hashing.py) fix one representation across the codebase: a lowercase SHA-256 hex string. hash_canonical(value) returns sha256(canonical_encode(value)), and is_sha256_hex() validates the 64-character lowercase-hex form used by every identifier and block hash.</w:t>
      </w:r>
    </w:p>
    <w:p>
      <w:pPr>
        <w:shd w:fill="F4F4F4" w:val="clear"/>
        <w:spacing w:after="50" w:before="50"/>
        <w:ind w:left="720"/>
      </w:pPr>
      <w:r>
        <w:rPr>
          <w:rFonts w:ascii="Courier New" w:cs="Courier New" w:eastAsia="Courier New" w:hAnsi="Courier New"/>
          <w:color w:val="1A1A1A"/>
          <w:sz w:val="18"/>
          <w:szCs w:val="18"/>
        </w:rPr>
        <w:t xml:space="preserve">eid_h = sha256(canonical_encode(ExtensionBlock)).hexdigest()</w:t>
      </w:r>
    </w:p>
    <w:p>
      <w:pPr>
        <w:shd w:fill="F4F4F4" w:val="clear"/>
        <w:spacing w:after="50" w:before="50"/>
        <w:ind w:left="720"/>
      </w:pPr>
      <w:r>
        <w:rPr>
          <w:rFonts w:ascii="Courier New" w:cs="Courier New" w:eastAsia="Courier New" w:hAnsi="Courier New"/>
          <w:color w:val="1A1A1A"/>
          <w:sz w:val="18"/>
          <w:szCs w:val="18"/>
        </w:rPr>
        <w:t xml:space="preserve"># example: lowercase 64-hex characters, e.g. "04aa01a878d35...c281ed5"</w:t>
      </w:r>
    </w:p>
    <w:p>
      <w:pPr>
        <w:spacing w:after="160" w:before="60"/>
        <w:jc w:val="center"/>
      </w:pPr>
      <w:r>
        <w:rPr>
          <w:rFonts w:ascii="Arial" w:cs="Arial" w:eastAsia="Arial" w:hAnsi="Arial"/>
          <w:i/>
          <w:iCs/>
          <w:color w:val="666666"/>
          <w:sz w:val="18"/>
          <w:szCs w:val="18"/>
        </w:rPr>
        <w:t xml:space="preserve">Figure 2: The extension identifier representation.</w:t>
      </w:r>
    </w:p>
    <w:p>
      <w:r>
        <w:br w:type="page"/>
      </w:r>
    </w:p>
    <w:p>
      <w:pPr>
        <w:pStyle w:val="Heading1"/>
        <w:spacing w:after="180" w:before="360"/>
      </w:pPr>
      <w:r>
        <w:rPr>
          <w:rFonts w:ascii="Arial" w:cs="Arial" w:eastAsia="Arial" w:hAnsi="Arial"/>
          <w:b/>
          <w:bCs/>
          <w:color w:val="1F3864"/>
          <w:sz w:val="32"/>
          <w:szCs w:val="32"/>
        </w:rPr>
        <w:t xml:space="preserve">4.  Core Data Models</w:t>
      </w:r>
    </w:p>
    <w:p>
      <w:pPr>
        <w:spacing w:after="120" w:before="80"/>
      </w:pPr>
      <w:r>
        <w:rPr>
          <w:rFonts w:ascii="Arial" w:cs="Arial" w:eastAsia="Arial" w:hAnsi="Arial"/>
          <w:sz w:val="22"/>
          <w:szCs w:val="22"/>
        </w:rPr>
        <w:t xml:space="preserve">All protocol objects are immutable, slotted, keyword-only dataclasses with validation in __post_init__ and explicit JSON (to_dict / from_dict) and canonical (to_canonical_data) representations.</w:t>
      </w:r>
    </w:p>
    <w:p>
      <w:pPr>
        <w:pStyle w:val="Heading2"/>
        <w:spacing w:after="120" w:before="280"/>
      </w:pPr>
      <w:r>
        <w:rPr>
          <w:rFonts w:ascii="Arial" w:cs="Arial" w:eastAsia="Arial" w:hAnsi="Arial"/>
          <w:b/>
          <w:bCs/>
          <w:color w:val="2E5FA3"/>
          <w:sz w:val="26"/>
          <w:szCs w:val="26"/>
        </w:rPr>
        <w:t xml:space="preserve">4.1  EncryptedMessageEnvelope</w:t>
      </w:r>
    </w:p>
    <w:p>
      <w:pPr>
        <w:spacing w:after="120" w:before="80"/>
      </w:pPr>
      <w:r>
        <w:rPr>
          <w:rFonts w:ascii="Arial" w:cs="Arial" w:eastAsia="Arial" w:hAnsi="Arial"/>
          <w:sz w:val="22"/>
          <w:szCs w:val="22"/>
        </w:rPr>
        <w:t xml:space="preserve">Represents an opaque encrypted message before inclusion in an extension block (raven/messages/envelope.py). Ciphertext is treated as opaque bytes; no real encryption is performed.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1600"/>
        <w:gridCol w:w="4626"/>
      </w:tblGrid>
      <w:tr>
        <w:trPr>
          <w:tblHeader/>
        </w:trPr>
        <w:tc>
          <w:tcPr>
            <w:tcW w:type="dxa" w:w="28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Field</w:t>
            </w:r>
          </w:p>
        </w:tc>
        <w:tc>
          <w:tcPr>
            <w:tcW w:type="dxa" w:w="16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Type</w:t>
            </w:r>
          </w:p>
        </w:tc>
        <w:tc>
          <w:tcPr>
            <w:tcW w:type="dxa" w:w="4626"/>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version</w:t>
            </w:r>
          </w:p>
        </w:tc>
        <w:tc>
          <w:tcPr>
            <w:tcW w:type="dxa" w:w="16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int</w:t>
            </w:r>
          </w:p>
        </w:tc>
        <w:tc>
          <w:tcPr>
            <w:tcW w:type="dxa" w:w="46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Must be ≥ 1.</w:t>
            </w:r>
          </w:p>
        </w:tc>
      </w:tr>
      <w:tr>
        <w:tc>
          <w:tcPr>
            <w:tcW w:type="dxa" w:w="28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ciphertext</w:t>
            </w:r>
          </w:p>
        </w:tc>
        <w:tc>
          <w:tcPr>
            <w:tcW w:type="dxa" w:w="16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bytes</w:t>
            </w:r>
          </w:p>
        </w:tc>
        <w:tc>
          <w:tcPr>
            <w:tcW w:type="dxa" w:w="46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Opaque payload; constructible from base64 via from_base64().</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timestamp_or_epoch</w:t>
            </w:r>
          </w:p>
        </w:tc>
        <w:tc>
          <w:tcPr>
            <w:tcW w:type="dxa" w:w="16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int</w:t>
            </w:r>
          </w:p>
        </w:tc>
        <w:tc>
          <w:tcPr>
            <w:tcW w:type="dxa" w:w="46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Stable integer time; must be ≥ 0.</w:t>
            </w:r>
          </w:p>
        </w:tc>
      </w:tr>
      <w:tr>
        <w:tc>
          <w:tcPr>
            <w:tcW w:type="dxa" w:w="28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message_id</w:t>
            </w:r>
          </w:p>
        </w:tc>
        <w:tc>
          <w:tcPr>
            <w:tcW w:type="dxa" w:w="16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str</w:t>
            </w:r>
          </w:p>
        </w:tc>
        <w:tc>
          <w:tcPr>
            <w:tcW w:type="dxa" w:w="46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If empty, derived deterministically by hashing the canonical contents.</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size_bytes</w:t>
            </w:r>
          </w:p>
        </w:tc>
        <w:tc>
          <w:tcPr>
            <w:tcW w:type="dxa" w:w="16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int | None</w:t>
            </w:r>
          </w:p>
        </w:tc>
        <w:tc>
          <w:tcPr>
            <w:tcW w:type="dxa" w:w="46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Declared size; defaults to ciphertext length and must not be smaller.</w:t>
            </w:r>
          </w:p>
        </w:tc>
      </w:tr>
      <w:tr>
        <w:tc>
          <w:tcPr>
            <w:tcW w:type="dxa" w:w="28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sender_hint, recipient_tag, pow_nonce</w:t>
            </w:r>
          </w:p>
        </w:tc>
        <w:tc>
          <w:tcPr>
            <w:tcW w:type="dxa" w:w="16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str | None</w:t>
            </w:r>
          </w:p>
        </w:tc>
        <w:tc>
          <w:tcPr>
            <w:tcW w:type="dxa" w:w="46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Optional opaque routing/admission hints.</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metadata</w:t>
            </w:r>
          </w:p>
        </w:tc>
        <w:tc>
          <w:tcPr>
            <w:tcW w:type="dxa" w:w="16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Mapping</w:t>
            </w:r>
          </w:p>
        </w:tc>
        <w:tc>
          <w:tcPr>
            <w:tcW w:type="dxa" w:w="46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Arbitrary JSON-compatible metadata.</w:t>
            </w:r>
          </w:p>
        </w:tc>
      </w:tr>
    </w:tbl>
    <w:p>
      <w:pPr>
        <w:pStyle w:val="Heading2"/>
        <w:spacing w:after="120" w:before="280"/>
      </w:pPr>
      <w:r>
        <w:rPr>
          <w:rFonts w:ascii="Arial" w:cs="Arial" w:eastAsia="Arial" w:hAnsi="Arial"/>
          <w:b/>
          <w:bCs/>
          <w:color w:val="2E5FA3"/>
          <w:sz w:val="26"/>
          <w:szCs w:val="26"/>
        </w:rPr>
        <w:t xml:space="preserve">4.2  ExtensionBlock</w:t>
      </w:r>
    </w:p>
    <w:p>
      <w:pPr>
        <w:spacing w:after="120" w:before="80"/>
      </w:pPr>
      <w:r>
        <w:rPr>
          <w:rFonts w:ascii="Arial" w:cs="Arial" w:eastAsia="Arial" w:hAnsi="Arial"/>
          <w:sz w:val="22"/>
          <w:szCs w:val="22"/>
        </w:rPr>
        <w:t xml:space="preserve">Off-chain message data for one protocol height (raven/extension_blocks/block.py). Its canonical hash is the extension identifier; extension_id() (aliased as eid()) returns it.</w:t>
      </w:r>
    </w:p>
    <w:p>
      <w:pPr>
        <w:pStyle w:val="ListParagraph"/>
        <w:numPr>
          <w:ilvl w:val="0"/>
          <w:numId w:val="2"/>
        </w:numPr>
        <w:spacing w:after="40" w:before="40"/>
      </w:pPr>
      <w:r>
        <w:rPr>
          <w:rFonts w:ascii="Arial" w:cs="Arial" w:eastAsia="Arial" w:hAnsi="Arial"/>
          <w:sz w:val="22"/>
          <w:szCs w:val="22"/>
        </w:rPr>
        <w:t xml:space="preserve">height: int (≥ 1), version: int (≥ 1);</w:t>
      </w:r>
    </w:p>
    <w:p>
      <w:pPr>
        <w:pStyle w:val="ListParagraph"/>
        <w:numPr>
          <w:ilvl w:val="0"/>
          <w:numId w:val="2"/>
        </w:numPr>
        <w:spacing w:after="40" w:before="40"/>
      </w:pPr>
      <w:r>
        <w:rPr>
          <w:rFonts w:ascii="Arial" w:cs="Arial" w:eastAsia="Arial" w:hAnsi="Arial"/>
          <w:sz w:val="22"/>
          <w:szCs w:val="22"/>
        </w:rPr>
        <w:t xml:space="preserve">messages: an ordered tuple of EncryptedMessageEnvelope; and</w:t>
      </w:r>
    </w:p>
    <w:p>
      <w:pPr>
        <w:pStyle w:val="ListParagraph"/>
        <w:numPr>
          <w:ilvl w:val="0"/>
          <w:numId w:val="2"/>
        </w:numPr>
        <w:spacing w:after="40" w:before="40"/>
      </w:pPr>
      <w:r>
        <w:rPr>
          <w:rFonts w:ascii="Arial" w:cs="Arial" w:eastAsia="Arial" w:hAnsi="Arial"/>
          <w:sz w:val="22"/>
          <w:szCs w:val="22"/>
        </w:rPr>
        <w:t xml:space="preserve">metadata: JSON-compatible mapping.</w:t>
      </w:r>
    </w:p>
    <w:p>
      <w:pPr>
        <w:spacing w:after="60" w:before="60"/>
      </w:pPr>
      <w:r>
        <w:t xml:space="preserve"/>
      </w:r>
    </w:p>
    <w:p>
      <w:pPr>
        <w:pBdr>
          <w:left w:val="single" w:color="2E5FA3" w:sz="12" w:space="10"/>
        </w:pBdr>
        <w:spacing w:after="100" w:before="100"/>
        <w:ind w:left="360" w:right="360"/>
      </w:pPr>
      <w:r>
        <w:rPr>
          <w:rFonts w:ascii="Arial" w:cs="Arial" w:eastAsia="Arial" w:hAnsi="Arial"/>
          <w:b/>
          <w:bCs/>
          <w:color w:val="2E5FA3"/>
          <w:sz w:val="20"/>
          <w:szCs w:val="20"/>
        </w:rPr>
        <w:t xml:space="preserve">ℹ  Info.  </w:t>
      </w:r>
      <w:r>
        <w:rPr>
          <w:rFonts w:ascii="Arial" w:cs="Arial" w:eastAsia="Arial" w:hAnsi="Arial"/>
          <w:i/>
          <w:iCs/>
          <w:sz w:val="20"/>
          <w:szCs w:val="20"/>
        </w:rPr>
        <w:t xml:space="preserve">An empty extension block is valid and hashable. A height with no messages still produces a valid empty EB_h, removing any ambiguity between 'no messages at this height' and 'data missing from this node.'</w:t>
      </w:r>
    </w:p>
    <w:p>
      <w:pPr>
        <w:pStyle w:val="Heading2"/>
        <w:spacing w:after="120" w:before="280"/>
      </w:pPr>
      <w:r>
        <w:rPr>
          <w:rFonts w:ascii="Arial" w:cs="Arial" w:eastAsia="Arial" w:hAnsi="Arial"/>
          <w:b/>
          <w:bCs/>
          <w:color w:val="2E5FA3"/>
          <w:sz w:val="26"/>
          <w:szCs w:val="26"/>
        </w:rPr>
        <w:t xml:space="preserve">4.3  AnchorRecord and AnchorBinding</w:t>
      </w:r>
    </w:p>
    <w:p>
      <w:pPr>
        <w:spacing w:after="120" w:before="80"/>
      </w:pPr>
      <w:r>
        <w:rPr>
          <w:rFonts w:ascii="Arial" w:cs="Arial" w:eastAsia="Arial" w:hAnsi="Arial"/>
          <w:sz w:val="22"/>
          <w:szCs w:val="22"/>
        </w:rPr>
        <w:t xml:space="preserve">An AnchorRecord (raven/parent_chain/anchor.py) is the parent-chain commitment: protocol_tag, height, eid (validated SHA-256 hex), and optional txid / proof. Its helper commits_to(extension_block) checks that both height and eid match.</w:t>
      </w:r>
    </w:p>
    <w:p>
      <w:pPr>
        <w:spacing w:after="120" w:before="80"/>
      </w:pPr>
      <w:r>
        <w:rPr>
          <w:rFonts w:ascii="Arial" w:cs="Arial" w:eastAsia="Arial" w:hAnsi="Arial"/>
          <w:sz w:val="22"/>
          <w:szCs w:val="22"/>
        </w:rPr>
        <w:t xml:space="preserve">An AnchorBinding is the node-local view of where an anchor currently lives: eid, height, block_hash, and a status of Pending, Confirmed, Final, or Orphaned.</w:t>
      </w:r>
    </w:p>
    <w:p>
      <w:pPr>
        <w:pStyle w:val="Heading2"/>
        <w:spacing w:after="120" w:before="280"/>
      </w:pPr>
      <w:r>
        <w:rPr>
          <w:rFonts w:ascii="Arial" w:cs="Arial" w:eastAsia="Arial" w:hAnsi="Arial"/>
          <w:b/>
          <w:bCs/>
          <w:color w:val="2E5FA3"/>
          <w:sz w:val="26"/>
          <w:szCs w:val="26"/>
        </w:rPr>
        <w:t xml:space="preserve">4.4  ParentChainBlock</w:t>
      </w:r>
    </w:p>
    <w:p>
      <w:pPr>
        <w:spacing w:after="120" w:before="80"/>
      </w:pPr>
      <w:r>
        <w:rPr>
          <w:rFonts w:ascii="Arial" w:cs="Arial" w:eastAsia="Arial" w:hAnsi="Arial"/>
          <w:sz w:val="22"/>
          <w:szCs w:val="22"/>
        </w:rPr>
        <w:t xml:space="preserve">A block in the parent-chain emulator (raven/parent_chain/block.py). The block_hash is derived from the canonical contents excluding the hash field itself, so has_valid_hash() can re-derive and check it. Fields: height, parent_hash, block_hash (all SHA-256 hex), timestamp, producer_id, branch_id, and an optional AnchorRecord.</w:t>
      </w:r>
    </w:p>
    <w:p>
      <w:pPr>
        <w:pStyle w:val="Heading2"/>
        <w:spacing w:after="120" w:before="280"/>
      </w:pPr>
      <w:r>
        <w:rPr>
          <w:rFonts w:ascii="Arial" w:cs="Arial" w:eastAsia="Arial" w:hAnsi="Arial"/>
          <w:b/>
          <w:bCs/>
          <w:color w:val="2E5FA3"/>
          <w:sz w:val="26"/>
          <w:szCs w:val="26"/>
        </w:rPr>
        <w:t xml:space="preserve">4.5  Node and Query Types</w:t>
      </w:r>
    </w:p>
    <w:p>
      <w:pPr>
        <w:spacing w:after="120" w:before="80"/>
      </w:pPr>
      <w:r>
        <w:rPr>
          <w:rFonts w:ascii="Arial" w:cs="Arial" w:eastAsia="Arial" w:hAnsi="Arial"/>
          <w:sz w:val="22"/>
          <w:szCs w:val="22"/>
        </w:rPr>
        <w:t xml:space="preserve">NodeInfo (raven/node/peer_table.py) advertises a node's identity, role, retention window, base URL, advertised/actual lower bounds, and failure mode. Retrieval uses QueryInterval(start, end) and SubQueryAssignment(interval, candidates) from raven/retrieval/types.py.</w:t>
      </w:r>
    </w:p>
    <w:p>
      <w:r>
        <w:br w:type="page"/>
      </w:r>
    </w:p>
    <w:p>
      <w:pPr>
        <w:pStyle w:val="Heading1"/>
        <w:spacing w:after="180" w:before="360"/>
      </w:pPr>
      <w:r>
        <w:rPr>
          <w:rFonts w:ascii="Arial" w:cs="Arial" w:eastAsia="Arial" w:hAnsi="Arial"/>
          <w:b/>
          <w:bCs/>
          <w:color w:val="1F3864"/>
          <w:sz w:val="32"/>
          <w:szCs w:val="32"/>
        </w:rPr>
        <w:t xml:space="preserve">5.  Parent-Chain Emulator</w:t>
      </w:r>
    </w:p>
    <w:p>
      <w:pPr>
        <w:spacing w:after="120" w:before="80"/>
      </w:pPr>
      <w:r>
        <w:rPr>
          <w:rFonts w:ascii="Arial" w:cs="Arial" w:eastAsia="Arial" w:hAnsi="Arial"/>
          <w:sz w:val="22"/>
          <w:szCs w:val="22"/>
        </w:rPr>
        <w:t xml:space="preserve">The emulator (raven/parent_chain/emulator.py) is a deterministic hashchain that models only what the retrieval layer needs: ordered blocks, anchor inclusion, canonical branch tracking, configurable confirmation finality, and deterministic fork injection. It implements the chain-adapter interface used by validation.</w:t>
      </w:r>
    </w:p>
    <w:p>
      <w:pPr>
        <w:pStyle w:val="Heading2"/>
        <w:spacing w:after="120" w:before="280"/>
      </w:pPr>
      <w:r>
        <w:rPr>
          <w:rFonts w:ascii="Arial" w:cs="Arial" w:eastAsia="Arial" w:hAnsi="Arial"/>
          <w:b/>
          <w:bCs/>
          <w:color w:val="2E5FA3"/>
          <w:sz w:val="26"/>
          <w:szCs w:val="26"/>
        </w:rPr>
        <w:t xml:space="preserve">5.1  Interface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rPr>
          <w:tblHeader/>
        </w:trPr>
        <w:tc>
          <w:tcPr>
            <w:tcW w:type="dxa" w:w="32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Method</w:t>
            </w:r>
          </w:p>
        </w:tc>
        <w:tc>
          <w:tcPr>
            <w:tcW w:type="dxa" w:w="5826"/>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Behaviour</w:t>
            </w:r>
          </w:p>
        </w:tc>
      </w:tr>
      <w:tr>
        <w:tc>
          <w:tcPr>
            <w:tcW w:type="dxa" w:w="3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Head()</w:t>
            </w:r>
          </w:p>
        </w:tc>
        <w:tc>
          <w:tcPr>
            <w:tcW w:type="dxa" w:w="58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Returns the current canonical tip block.</w:t>
            </w:r>
          </w:p>
        </w:tc>
      </w:tr>
      <w:tr>
        <w:tc>
          <w:tcPr>
            <w:tcW w:type="dxa" w:w="32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Headers(start, end)</w:t>
            </w:r>
          </w:p>
        </w:tc>
        <w:tc>
          <w:tcPr>
            <w:tcW w:type="dxa" w:w="58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Returns canonical headers for an inclusive height range.</w:t>
            </w:r>
          </w:p>
        </w:tc>
      </w:tr>
      <w:tr>
        <w:tc>
          <w:tcPr>
            <w:tcW w:type="dxa" w:w="3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Parent(block)</w:t>
            </w:r>
          </w:p>
        </w:tc>
        <w:tc>
          <w:tcPr>
            <w:tcW w:type="dxa" w:w="58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Returns a block's parent, or None at genesis.</w:t>
            </w:r>
          </w:p>
        </w:tc>
      </w:tr>
      <w:tr>
        <w:tc>
          <w:tcPr>
            <w:tcW w:type="dxa" w:w="32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BlockAtHeight(height)</w:t>
            </w:r>
          </w:p>
        </w:tc>
        <w:tc>
          <w:tcPr>
            <w:tcW w:type="dxa" w:w="58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Returns the canonical block at a height, or None.</w:t>
            </w:r>
          </w:p>
        </w:tc>
      </w:tr>
      <w:tr>
        <w:tc>
          <w:tcPr>
            <w:tcW w:type="dxa" w:w="3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AnchorInBlock(block)</w:t>
            </w:r>
          </w:p>
        </w:tc>
        <w:tc>
          <w:tcPr>
            <w:tcW w:type="dxa" w:w="58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Returns the anchor record carried by a block, if any.</w:t>
            </w:r>
          </w:p>
        </w:tc>
      </w:tr>
      <w:tr>
        <w:tc>
          <w:tcPr>
            <w:tcW w:type="dxa" w:w="32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VerifyAnchor(ar, proof, block)</w:t>
            </w:r>
          </w:p>
        </w:tc>
        <w:tc>
          <w:tcPr>
            <w:tcW w:type="dxa" w:w="58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Verifies the block contains exactly the given anchor record.</w:t>
            </w:r>
          </w:p>
        </w:tc>
      </w:tr>
      <w:tr>
        <w:tc>
          <w:tcPr>
            <w:tcW w:type="dxa" w:w="3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IsCanonical(block_or_hash)</w:t>
            </w:r>
          </w:p>
        </w:tc>
        <w:tc>
          <w:tcPr>
            <w:tcW w:type="dxa" w:w="58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Whether a block or hash lies on the canonical branch.</w:t>
            </w:r>
          </w:p>
        </w:tc>
      </w:tr>
      <w:tr>
        <w:tc>
          <w:tcPr>
            <w:tcW w:type="dxa" w:w="32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IsFinal(block_or_hash)</w:t>
            </w:r>
          </w:p>
        </w:tc>
        <w:tc>
          <w:tcPr>
            <w:tcW w:type="dxa" w:w="58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Whether a canonical block has at least finality_depth confirmations.</w:t>
            </w:r>
          </w:p>
        </w:tc>
      </w:tr>
    </w:tbl>
    <w:p>
      <w:pPr>
        <w:pStyle w:val="Heading2"/>
        <w:spacing w:after="120" w:before="280"/>
      </w:pPr>
      <w:r>
        <w:rPr>
          <w:rFonts w:ascii="Arial" w:cs="Arial" w:eastAsia="Arial" w:hAnsi="Arial"/>
          <w:b/>
          <w:bCs/>
          <w:color w:val="2E5FA3"/>
          <w:sz w:val="26"/>
          <w:szCs w:val="26"/>
        </w:rPr>
        <w:t xml:space="preserve">5.2  Finality</w:t>
      </w:r>
    </w:p>
    <w:p>
      <w:pPr>
        <w:spacing w:after="120" w:before="80"/>
      </w:pPr>
      <w:r>
        <w:rPr>
          <w:rFonts w:ascii="Arial" w:cs="Arial" w:eastAsia="Arial" w:hAnsi="Arial"/>
          <w:sz w:val="22"/>
          <w:szCs w:val="22"/>
        </w:rPr>
        <w:t xml:space="preserve">A canonical block is final once Head().height − block.height ≥ finality_depth. With finality_depth = 0 every canonical block is immediately final, which is convenient for local debugging.</w:t>
      </w:r>
    </w:p>
    <w:p>
      <w:pPr>
        <w:pStyle w:val="Heading2"/>
        <w:spacing w:after="120" w:before="280"/>
      </w:pPr>
      <w:r>
        <w:rPr>
          <w:rFonts w:ascii="Arial" w:cs="Arial" w:eastAsia="Arial" w:hAnsi="Arial"/>
          <w:b/>
          <w:bCs/>
          <w:color w:val="2E5FA3"/>
          <w:sz w:val="26"/>
          <w:szCs w:val="26"/>
        </w:rPr>
        <w:t xml:space="preserve">5.3  Reorg Injection</w:t>
      </w:r>
    </w:p>
    <w:p>
      <w:pPr>
        <w:spacing w:after="120" w:before="80"/>
      </w:pPr>
      <w:r>
        <w:rPr>
          <w:rFonts w:ascii="Arial" w:cs="Arial" w:eastAsia="Arial" w:hAnsi="Arial"/>
          <w:sz w:val="22"/>
          <w:szCs w:val="22"/>
        </w:rPr>
        <w:t xml:space="preserve">create_fork(from_height, length, reuse_anchors) builds a deterministic replacement branch sharing the chain up to from_height. When reuse_anchors is true the replacement re-uses the original anchors (same eid, allowing re-binding); otherwise it derives fresh deterministic replacement anchors. switch_canonical_branch(branch_id) makes a branch canonical, orphaning blocks no longer on the canonical path.</w:t>
      </w:r>
    </w:p>
    <w:p>
      <w:pPr>
        <w:spacing w:after="60" w:before="60"/>
      </w:pPr>
      <w:r>
        <w:t xml:space="preserve"/>
      </w:r>
    </w:p>
    <w:p>
      <w:pPr>
        <w:pBdr>
          <w:left w:val="single" w:color="C0392B" w:sz="12" w:space="10"/>
        </w:pBdr>
        <w:spacing w:after="100" w:before="100"/>
        <w:ind w:left="360" w:right="360"/>
      </w:pPr>
      <w:r>
        <w:rPr>
          <w:rFonts w:ascii="Arial" w:cs="Arial" w:eastAsia="Arial" w:hAnsi="Arial"/>
          <w:b/>
          <w:bCs/>
          <w:color w:val="C0392B"/>
          <w:sz w:val="20"/>
          <w:szCs w:val="20"/>
        </w:rPr>
        <w:t xml:space="preserve">⚠  Caution.  </w:t>
      </w:r>
      <w:r>
        <w:rPr>
          <w:rFonts w:ascii="Arial" w:cs="Arial" w:eastAsia="Arial" w:hAnsi="Arial"/>
          <w:i/>
          <w:iCs/>
          <w:sz w:val="20"/>
          <w:szCs w:val="20"/>
        </w:rPr>
        <w:t xml:space="preserve">After a reorg, any extension block whose only anchor sits in an orphaned block must be rejected by client validation.</w:t>
      </w:r>
    </w:p>
    <w:p>
      <w:r>
        <w:br w:type="page"/>
      </w:r>
    </w:p>
    <w:p>
      <w:pPr>
        <w:pStyle w:val="Heading1"/>
        <w:spacing w:after="180" w:before="360"/>
      </w:pPr>
      <w:r>
        <w:rPr>
          <w:rFonts w:ascii="Arial" w:cs="Arial" w:eastAsia="Arial" w:hAnsi="Arial"/>
          <w:b/>
          <w:bCs/>
          <w:color w:val="1F3864"/>
          <w:sz w:val="32"/>
          <w:szCs w:val="32"/>
        </w:rPr>
        <w:t xml:space="preserve">6.  Node Runtime and HTTP API</w:t>
      </w:r>
    </w:p>
    <w:p>
      <w:pPr>
        <w:spacing w:after="120" w:before="80"/>
      </w:pPr>
      <w:r>
        <w:rPr>
          <w:rFonts w:ascii="Arial" w:cs="Arial" w:eastAsia="Arial" w:hAnsi="Arial"/>
          <w:sz w:val="22"/>
          <w:szCs w:val="22"/>
        </w:rPr>
        <w:t xml:space="preserve">Each node container runs a FastAPI application (raven/node/api.py, started by raven/node/app.py) and maintains local state: an encrypted-message mempool, an extension-block store, an anchor index, a peer table, a retention policy, a parent-chain view, and a failure-mode setting.</w:t>
      </w:r>
    </w:p>
    <w:p>
      <w:pPr>
        <w:pStyle w:val="Heading2"/>
        <w:spacing w:after="120" w:before="280"/>
      </w:pPr>
      <w:r>
        <w:rPr>
          <w:rFonts w:ascii="Arial" w:cs="Arial" w:eastAsia="Arial" w:hAnsi="Arial"/>
          <w:b/>
          <w:bCs/>
          <w:color w:val="2E5FA3"/>
          <w:sz w:val="26"/>
          <w:szCs w:val="26"/>
        </w:rPr>
        <w:t xml:space="preserve">6.1  Node Roles and Retention</w:t>
      </w:r>
    </w:p>
    <w:p>
      <w:pPr>
        <w:spacing w:after="120" w:before="80"/>
      </w:pPr>
      <w:r>
        <w:rPr>
          <w:rFonts w:ascii="Arial" w:cs="Arial" w:eastAsia="Arial" w:hAnsi="Arial"/>
          <w:sz w:val="22"/>
          <w:szCs w:val="22"/>
        </w:rPr>
        <w:t xml:space="preserve">Two roles are supported. Archive nodes retain all extension blocks. Regular nodes retain only the suffix window [tip − R_n + 1, tip], where R_n is the retention window; prune_below() enforces this on regular nodes and is a no-op on archives.</w:t>
      </w:r>
    </w:p>
    <w:p>
      <w:pPr>
        <w:pStyle w:val="Heading2"/>
        <w:spacing w:after="120" w:before="280"/>
      </w:pPr>
      <w:r>
        <w:rPr>
          <w:rFonts w:ascii="Arial" w:cs="Arial" w:eastAsia="Arial" w:hAnsi="Arial"/>
          <w:b/>
          <w:bCs/>
          <w:color w:val="2E5FA3"/>
          <w:sz w:val="26"/>
          <w:szCs w:val="26"/>
        </w:rPr>
        <w:t xml:space="preserve">6.2  HTTP Endpoints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rPr>
          <w:tblHeader/>
        </w:trPr>
        <w:tc>
          <w:tcPr>
            <w:tcW w:type="dxa" w:w="32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Method &amp; Path</w:t>
            </w:r>
          </w:p>
        </w:tc>
        <w:tc>
          <w:tcPr>
            <w:tcW w:type="dxa" w:w="5826"/>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Purpose</w:t>
            </w:r>
          </w:p>
        </w:tc>
      </w:tr>
      <w:tr>
        <w:tc>
          <w:tcPr>
            <w:tcW w:type="dxa" w:w="3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GET /health</w:t>
            </w:r>
          </w:p>
        </w:tc>
        <w:tc>
          <w:tcPr>
            <w:tcW w:type="dxa" w:w="58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Liveness check.</w:t>
            </w:r>
          </w:p>
        </w:tc>
      </w:tr>
      <w:tr>
        <w:tc>
          <w:tcPr>
            <w:tcW w:type="dxa" w:w="32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GET /node-info</w:t>
            </w:r>
          </w:p>
        </w:tc>
        <w:tc>
          <w:tcPr>
            <w:tcW w:type="dxa" w:w="58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Advertised NodeInfo (role, retention, bounds, failure mode).</w:t>
            </w:r>
          </w:p>
        </w:tc>
      </w:tr>
      <w:tr>
        <w:tc>
          <w:tcPr>
            <w:tcW w:type="dxa" w:w="3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POST /messages</w:t>
            </w:r>
          </w:p>
        </w:tc>
        <w:tc>
          <w:tcPr>
            <w:tcW w:type="dxa" w:w="58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Submit an encrypted message to the mempool (subject to admission).</w:t>
            </w:r>
          </w:p>
        </w:tc>
      </w:tr>
      <w:tr>
        <w:tc>
          <w:tcPr>
            <w:tcW w:type="dxa" w:w="32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POST /blocks/propose</w:t>
            </w:r>
          </w:p>
        </w:tc>
        <w:tc>
          <w:tcPr>
            <w:tcW w:type="dxa" w:w="58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Build the next extension block from admitted pending messages, anchor it, and store it.</w:t>
            </w:r>
          </w:p>
        </w:tc>
      </w:tr>
      <w:tr>
        <w:tc>
          <w:tcPr>
            <w:tcW w:type="dxa" w:w="3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POST /blocks/receive</w:t>
            </w:r>
          </w:p>
        </w:tc>
        <w:tc>
          <w:tcPr>
            <w:tcW w:type="dxa" w:w="58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Propagation hook: verify a received anchor and store the extension block subject to retention.</w:t>
            </w:r>
          </w:p>
        </w:tc>
      </w:tr>
      <w:tr>
        <w:tc>
          <w:tcPr>
            <w:tcW w:type="dxa" w:w="32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GET /query?start=s&amp;end=e</w:t>
            </w:r>
          </w:p>
        </w:tc>
        <w:tc>
          <w:tcPr>
            <w:tcW w:type="dxa" w:w="58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Return locally available extension blocks and anchor bindings for a range.</w:t>
            </w:r>
          </w:p>
        </w:tc>
      </w:tr>
      <w:tr>
        <w:tc>
          <w:tcPr>
            <w:tcW w:type="dxa" w:w="3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POST /peers/register</w:t>
            </w:r>
          </w:p>
        </w:tc>
        <w:tc>
          <w:tcPr>
            <w:tcW w:type="dxa" w:w="58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Register a peer; the seed returns the known peer set.</w:t>
            </w:r>
          </w:p>
        </w:tc>
      </w:tr>
      <w:tr>
        <w:tc>
          <w:tcPr>
            <w:tcW w:type="dxa" w:w="32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GET /peers</w:t>
            </w:r>
          </w:p>
        </w:tc>
        <w:tc>
          <w:tcPr>
            <w:tcW w:type="dxa" w:w="58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List the local peer table.</w:t>
            </w:r>
          </w:p>
        </w:tc>
      </w:tr>
      <w:tr>
        <w:tc>
          <w:tcPr>
            <w:tcW w:type="dxa" w:w="3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POST /admin/failure-mode</w:t>
            </w:r>
          </w:p>
        </w:tc>
        <w:tc>
          <w:tcPr>
            <w:tcW w:type="dxa" w:w="58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Switch the node's simulated failure mode at runtime.</w:t>
            </w:r>
          </w:p>
        </w:tc>
      </w:tr>
      <w:tr>
        <w:tc>
          <w:tcPr>
            <w:tcW w:type="dxa" w:w="32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GET /admin/metrics</w:t>
            </w:r>
          </w:p>
        </w:tc>
        <w:tc>
          <w:tcPr>
            <w:tcW w:type="dxa" w:w="58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Node counters (requests, mempool size, blocks stored, current tip, …).</w:t>
            </w:r>
          </w:p>
        </w:tc>
      </w:tr>
      <w:tr>
        <w:tc>
          <w:tcPr>
            <w:tcW w:type="dxa" w:w="3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POST /admin/bootstrap-chain</w:t>
            </w:r>
          </w:p>
        </w:tc>
        <w:tc>
          <w:tcPr>
            <w:tcW w:type="dxa" w:w="58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Load a deterministic parent-chain view (used by the cluster runner).</w:t>
            </w:r>
          </w:p>
        </w:tc>
      </w:tr>
    </w:tbl>
    <w:p>
      <w:pPr>
        <w:pStyle w:val="Heading2"/>
        <w:spacing w:after="120" w:before="280"/>
      </w:pPr>
      <w:r>
        <w:rPr>
          <w:rFonts w:ascii="Arial" w:cs="Arial" w:eastAsia="Arial" w:hAnsi="Arial"/>
          <w:b/>
          <w:bCs/>
          <w:color w:val="2E5FA3"/>
          <w:sz w:val="26"/>
          <w:szCs w:val="26"/>
        </w:rPr>
        <w:t xml:space="preserve">6.3  Query Response Statuses</w:t>
      </w:r>
    </w:p>
    <w:p>
      <w:pPr>
        <w:spacing w:after="120" w:before="80"/>
      </w:pPr>
      <w:r>
        <w:rPr>
          <w:rFonts w:ascii="Arial" w:cs="Arial" w:eastAsia="Arial" w:hAnsi="Arial"/>
          <w:sz w:val="22"/>
          <w:szCs w:val="22"/>
        </w:rPr>
        <w:t xml:space="preserve">The /query endpoint never returns partial data as success: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rPr>
          <w:tblHeader/>
        </w:trPr>
        <w:tc>
          <w:tcPr>
            <w:tcW w:type="dxa" w:w="28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Status</w:t>
            </w:r>
          </w:p>
        </w:tc>
        <w:tc>
          <w:tcPr>
            <w:tcW w:type="dxa" w:w="6226"/>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Meaning</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success</w:t>
            </w:r>
          </w:p>
        </w:tc>
        <w:tc>
          <w:tcPr>
            <w:tcW w:type="dxa" w:w="62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All requested blocks were found and returned.</w:t>
            </w:r>
          </w:p>
        </w:tc>
      </w:tr>
      <w:tr>
        <w:tc>
          <w:tcPr>
            <w:tcW w:type="dxa" w:w="28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out_of_retention</w:t>
            </w:r>
          </w:p>
        </w:tc>
        <w:tc>
          <w:tcPr>
            <w:tcW w:type="dxa" w:w="62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The range falls outside this node's retained suffix window.</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missing_data</w:t>
            </w:r>
          </w:p>
        </w:tc>
        <w:tc>
          <w:tcPr>
            <w:tcW w:type="dxa" w:w="62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At least one block in the range is not present on this node.</w:t>
            </w:r>
          </w:p>
        </w:tc>
      </w:tr>
      <w:tr>
        <w:tc>
          <w:tcPr>
            <w:tcW w:type="dxa" w:w="28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corrupt_data_simulated</w:t>
            </w:r>
          </w:p>
        </w:tc>
        <w:tc>
          <w:tcPr>
            <w:tcW w:type="dxa" w:w="62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A simulated corrupt-data failure mode is active on this node.</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timeout_simulated</w:t>
            </w:r>
          </w:p>
        </w:tc>
        <w:tc>
          <w:tcPr>
            <w:tcW w:type="dxa" w:w="62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A simulated timeout or archive-unavailable failure mode is active.</w:t>
            </w:r>
          </w:p>
        </w:tc>
      </w:tr>
      <w:tr>
        <w:tc>
          <w:tcPr>
            <w:tcW w:type="dxa" w:w="28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internal_error</w:t>
            </w:r>
          </w:p>
        </w:tc>
        <w:tc>
          <w:tcPr>
            <w:tcW w:type="dxa" w:w="62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An unexpected error occurred while serving the range.</w:t>
            </w:r>
          </w:p>
        </w:tc>
      </w:tr>
    </w:tbl>
    <w:p>
      <w:pPr>
        <w:pStyle w:val="Heading2"/>
        <w:spacing w:after="120" w:before="280"/>
      </w:pPr>
      <w:r>
        <w:rPr>
          <w:rFonts w:ascii="Arial" w:cs="Arial" w:eastAsia="Arial" w:hAnsi="Arial"/>
          <w:b/>
          <w:bCs/>
          <w:color w:val="2E5FA3"/>
          <w:sz w:val="26"/>
          <w:szCs w:val="26"/>
        </w:rPr>
        <w:t xml:space="preserve">6.4  Seed-Based Discovery</w:t>
      </w:r>
    </w:p>
    <w:p>
      <w:pPr>
        <w:spacing w:after="120" w:before="80"/>
      </w:pPr>
      <w:r>
        <w:rPr>
          <w:rFonts w:ascii="Arial" w:cs="Arial" w:eastAsia="Arial" w:hAnsi="Arial"/>
          <w:sz w:val="22"/>
          <w:szCs w:val="22"/>
        </w:rPr>
        <w:t xml:space="preserve">If SEED_URL is empty the node is the seed; otherwise it registers with the seed at startup, receives the known peers, stores the peer table, and periodically refreshes it (raven/node/discovery.py).</w:t>
      </w:r>
    </w:p>
    <w:p>
      <w:r>
        <w:br w:type="page"/>
      </w:r>
    </w:p>
    <w:p>
      <w:pPr>
        <w:pStyle w:val="Heading1"/>
        <w:spacing w:after="180" w:before="360"/>
      </w:pPr>
      <w:r>
        <w:rPr>
          <w:rFonts w:ascii="Arial" w:cs="Arial" w:eastAsia="Arial" w:hAnsi="Arial"/>
          <w:b/>
          <w:bCs/>
          <w:color w:val="1F3864"/>
          <w:sz w:val="32"/>
          <w:szCs w:val="32"/>
        </w:rPr>
        <w:t xml:space="preserve">7.  Demo Interface</w:t>
      </w:r>
    </w:p>
    <w:p>
      <w:pPr>
        <w:spacing w:after="120" w:before="80"/>
      </w:pPr>
      <w:r>
        <w:rPr>
          <w:rFonts w:ascii="Arial" w:cs="Arial" w:eastAsia="Arial" w:hAnsi="Arial"/>
          <w:sz w:val="22"/>
          <w:szCs w:val="22"/>
        </w:rPr>
        <w:t xml:space="preserve">A single-page web application (demo_ui/) is served alongside the node and communicates with it entirely through the HTTP API described in Section 6. No additional backend is required. The demo is intended for classroom presentations and interactive exploration of the protocol.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rPr>
          <w:tblHeader/>
        </w:trPr>
        <w:tc>
          <w:tcPr>
            <w:tcW w:type="dxa" w:w="26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Screen</w:t>
            </w:r>
          </w:p>
        </w:tc>
        <w:tc>
          <w:tcPr>
            <w:tcW w:type="dxa" w:w="6426"/>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Functionality</w:t>
            </w:r>
          </w:p>
        </w:tc>
      </w:tr>
      <w:tr>
        <w:tc>
          <w:tcPr>
            <w:tcW w:type="dxa" w:w="26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Dashboard / Node Status</w:t>
            </w:r>
          </w:p>
        </w:tc>
        <w:tc>
          <w:tcPr>
            <w:tcW w:type="dxa" w:w="64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Displays real-time node health (GET /health, GET /node-info): node ID, role, retention window, chain tip, blocks stored, and active failure mode.</w:t>
            </w:r>
          </w:p>
        </w:tc>
      </w:tr>
      <w:tr>
        <w:tc>
          <w:tcPr>
            <w:tcW w:type="dxa" w:w="26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Submit Message</w:t>
            </w:r>
          </w:p>
        </w:tc>
        <w:tc>
          <w:tcPr>
            <w:tcW w:type="dxa" w:w="64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Form to POST /messages an envelope with ciphertext (base64), timestamp, metadata (JSON), and optional sender hint. Displays the assigned message ID.</w:t>
            </w:r>
          </w:p>
        </w:tc>
      </w:tr>
      <w:tr>
        <w:tc>
          <w:tcPr>
            <w:tcW w:type="dxa" w:w="26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Propose Extension Block</w:t>
            </w:r>
          </w:p>
        </w:tc>
        <w:tc>
          <w:tcPr>
            <w:tcW w:type="dxa" w:w="64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Single-click POST /blocks/propose. Displays the resulting block height, extension identifier (eid), number of messages included, and updated chain tip.</w:t>
            </w:r>
          </w:p>
        </w:tc>
      </w:tr>
      <w:tr>
        <w:tc>
          <w:tcPr>
            <w:tcW w:type="dxa" w:w="26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Query Retained Data</w:t>
            </w:r>
          </w:p>
        </w:tc>
        <w:tc>
          <w:tcPr>
            <w:tcW w:type="dxa" w:w="64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Range form issues GET /query?start=s&amp;end=e and presents a per-height table: block found, eid, message count, and anchor status. Response status is highlighted prominently.</w:t>
            </w:r>
          </w:p>
        </w:tc>
      </w:tr>
      <w:tr>
        <w:tc>
          <w:tcPr>
            <w:tcW w:type="dxa" w:w="26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Node Metrics &amp; Peers</w:t>
            </w:r>
          </w:p>
        </w:tc>
        <w:tc>
          <w:tcPr>
            <w:tcW w:type="dxa" w:w="64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Live counters from GET /admin/metrics (requests, blocks stored, mempool size) and peer table from GET /peers (ID, role, retention, URL).</w:t>
            </w:r>
          </w:p>
        </w:tc>
      </w:tr>
      <w:tr>
        <w:tc>
          <w:tcPr>
            <w:tcW w:type="dxa" w:w="26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Failure Mode Control</w:t>
            </w:r>
          </w:p>
        </w:tc>
        <w:tc>
          <w:tcPr>
            <w:tcW w:type="dxa" w:w="64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Dropdown to POST /admin/failure-mode one of: none, timeout, missing, corrupt, false_advertise, archive_unavailable. Enables live fault-tolerance demonstration.</w:t>
            </w:r>
          </w:p>
        </w:tc>
      </w:tr>
    </w:tbl>
    <w:p>
      <w:pPr>
        <w:spacing w:after="60" w:before="60"/>
      </w:pPr>
      <w:r>
        <w:t xml:space="preserve"/>
      </w:r>
    </w:p>
    <w:p>
      <w:pPr>
        <w:spacing w:after="120" w:before="80"/>
      </w:pPr>
      <w:r>
        <w:rPr>
          <w:rFonts w:ascii="Arial" w:cs="Arial" w:eastAsia="Arial" w:hAnsi="Arial"/>
          <w:sz w:val="22"/>
          <w:szCs w:val="22"/>
        </w:rPr>
        <w:t xml:space="preserve">Start the demo with: docker compose -f docker/docker-compose.yml up, then open http://localhost:8080 in any browser.</w:t>
      </w:r>
    </w:p>
    <w:p>
      <w:pPr>
        <w:pBdr>
          <w:left w:val="single" w:color="2E5FA3" w:sz="12" w:space="10"/>
        </w:pBdr>
        <w:spacing w:after="100" w:before="100"/>
        <w:ind w:left="360" w:right="360"/>
      </w:pPr>
      <w:r>
        <w:rPr>
          <w:rFonts w:ascii="Arial" w:cs="Arial" w:eastAsia="Arial" w:hAnsi="Arial"/>
          <w:b/>
          <w:bCs/>
          <w:color w:val="2E5FA3"/>
          <w:sz w:val="20"/>
          <w:szCs w:val="20"/>
        </w:rPr>
        <w:t xml:space="preserve">ℹ  Info.  </w:t>
      </w:r>
      <w:r>
        <w:rPr>
          <w:rFonts w:ascii="Arial" w:cs="Arial" w:eastAsia="Arial" w:hAnsi="Arial"/>
          <w:i/>
          <w:iCs/>
          <w:sz w:val="20"/>
          <w:szCs w:val="20"/>
        </w:rPr>
        <w:t xml:space="preserve">The demo has no authentication layer. It is designed for local demonstration and classroom use, not for public deployment.</w:t>
      </w:r>
    </w:p>
    <w:p>
      <w:r>
        <w:br w:type="page"/>
      </w:r>
    </w:p>
    <w:p>
      <w:pPr>
        <w:pStyle w:val="Heading1"/>
        <w:spacing w:after="180" w:before="360"/>
      </w:pPr>
      <w:r>
        <w:rPr>
          <w:rFonts w:ascii="Arial" w:cs="Arial" w:eastAsia="Arial" w:hAnsi="Arial"/>
          <w:b/>
          <w:bCs/>
          <w:color w:val="1F3864"/>
          <w:sz w:val="32"/>
          <w:szCs w:val="32"/>
        </w:rPr>
        <w:t xml:space="preserve">8.  Write Admission and Extension-Block Production</w:t>
      </w:r>
    </w:p>
    <w:p>
      <w:pPr>
        <w:pStyle w:val="Heading2"/>
        <w:spacing w:after="120" w:before="280"/>
      </w:pPr>
      <w:r>
        <w:rPr>
          <w:rFonts w:ascii="Arial" w:cs="Arial" w:eastAsia="Arial" w:hAnsi="Arial"/>
          <w:b/>
          <w:bCs/>
          <w:color w:val="2E5FA3"/>
          <w:sz w:val="26"/>
          <w:szCs w:val="26"/>
        </w:rPr>
        <w:t xml:space="preserve">8.1  Admission Predicate</w:t>
      </w:r>
    </w:p>
    <w:p>
      <w:pPr>
        <w:spacing w:after="120" w:before="80"/>
      </w:pPr>
      <w:r>
        <w:rPr>
          <w:rFonts w:ascii="Arial" w:cs="Arial" w:eastAsia="Arial" w:hAnsi="Arial"/>
          <w:sz w:val="22"/>
          <w:szCs w:val="22"/>
        </w:rPr>
        <w:t xml:space="preserve">Admission (raven/messages/admission.py) is a generic predicate — a message is admitted iff it is well-formed, within the size limit, fresh, and cost-valid. Three configurable modes:</w:t>
      </w:r>
    </w:p>
    <w:p>
      <w:pPr>
        <w:pStyle w:val="ListParagraph"/>
        <w:numPr>
          <w:ilvl w:val="0"/>
          <w:numId w:val="2"/>
        </w:numPr>
        <w:spacing w:after="40" w:before="40"/>
      </w:pPr>
      <w:r>
        <w:rPr>
          <w:rFonts w:ascii="Arial" w:cs="Arial" w:eastAsia="Arial" w:hAnsi="Arial"/>
          <w:sz w:val="22"/>
          <w:szCs w:val="22"/>
        </w:rPr>
        <w:t xml:space="preserve">none: admit everything;</w:t>
      </w:r>
    </w:p>
    <w:p>
      <w:pPr>
        <w:pStyle w:val="ListParagraph"/>
        <w:numPr>
          <w:ilvl w:val="0"/>
          <w:numId w:val="2"/>
        </w:numPr>
        <w:spacing w:after="40" w:before="40"/>
      </w:pPr>
      <w:r>
        <w:rPr>
          <w:rFonts w:ascii="Arial" w:cs="Arial" w:eastAsia="Arial" w:hAnsi="Arial"/>
          <w:sz w:val="22"/>
          <w:szCs w:val="22"/>
        </w:rPr>
        <w:t xml:space="preserve">size_limit_only: admit if size_bytes ≤ max_message_bytes; and</w:t>
      </w:r>
    </w:p>
    <w:p>
      <w:pPr>
        <w:pStyle w:val="ListParagraph"/>
        <w:numPr>
          <w:ilvl w:val="0"/>
          <w:numId w:val="2"/>
        </w:numPr>
        <w:spacing w:after="40" w:before="40"/>
      </w:pPr>
      <w:r>
        <w:rPr>
          <w:rFonts w:ascii="Arial" w:cs="Arial" w:eastAsia="Arial" w:hAnsi="Arial"/>
          <w:sz w:val="22"/>
          <w:szCs w:val="22"/>
        </w:rPr>
        <w:t xml:space="preserve">pow_stub: additionally require a deterministic proof-of-work nonce.</w:t>
      </w:r>
    </w:p>
    <w:p>
      <w:pPr>
        <w:pStyle w:val="Heading2"/>
        <w:spacing w:after="120" w:before="280"/>
      </w:pPr>
      <w:r>
        <w:rPr>
          <w:rFonts w:ascii="Arial" w:cs="Arial" w:eastAsia="Arial" w:hAnsi="Arial"/>
          <w:b/>
          <w:bCs/>
          <w:color w:val="2E5FA3"/>
          <w:sz w:val="26"/>
          <w:szCs w:val="26"/>
        </w:rPr>
        <w:t xml:space="preserve">8.2  Proposer</w:t>
      </w:r>
    </w:p>
    <w:p>
      <w:pPr>
        <w:spacing w:after="120" w:before="80"/>
      </w:pPr>
      <w:r>
        <w:rPr>
          <w:rFonts w:ascii="Arial" w:cs="Arial" w:eastAsia="Arial" w:hAnsi="Arial"/>
          <w:sz w:val="22"/>
          <w:szCs w:val="22"/>
        </w:rPr>
        <w:t xml:space="preserve">A proposing node greedily includes admitted pending messages until the configured maximum extension-block size would be exceeded, builds EB_h, computes eid_h, appends a parent-chain block carrying AR_h, and stores EB_h locally:</w:t>
      </w:r>
    </w:p>
    <w:p>
      <w:pPr>
        <w:shd w:fill="F4F4F4" w:val="clear"/>
        <w:spacing w:after="50" w:before="50"/>
        <w:ind w:left="720"/>
      </w:pPr>
      <w:r>
        <w:rPr>
          <w:rFonts w:ascii="Courier New" w:cs="Courier New" w:eastAsia="Courier New" w:hAnsi="Courier New"/>
          <w:color w:val="1A1A1A"/>
          <w:sz w:val="18"/>
          <w:szCs w:val="18"/>
        </w:rPr>
        <w:t xml:space="preserve">T_h = []</w:t>
      </w:r>
    </w:p>
    <w:p>
      <w:pPr>
        <w:shd w:fill="F4F4F4" w:val="clear"/>
        <w:spacing w:after="50" w:before="50"/>
        <w:ind w:left="720"/>
      </w:pPr>
      <w:r>
        <w:rPr>
          <w:rFonts w:ascii="Courier New" w:cs="Courier New" w:eastAsia="Courier New" w:hAnsi="Courier New"/>
          <w:color w:val="1A1A1A"/>
          <w:sz w:val="18"/>
          <w:szCs w:val="18"/>
        </w:rPr>
        <w:t xml:space="preserve">for M in mempool:</w:t>
      </w:r>
    </w:p>
    <w:p>
      <w:pPr>
        <w:shd w:fill="F4F4F4" w:val="clear"/>
        <w:spacing w:after="50" w:before="50"/>
        <w:ind w:left="720"/>
      </w:pPr>
      <w:r>
        <w:rPr>
          <w:rFonts w:ascii="Courier New" w:cs="Courier New" w:eastAsia="Courier New" w:hAnsi="Courier New"/>
          <w:color w:val="1A1A1A"/>
          <w:sz w:val="18"/>
          <w:szCs w:val="18"/>
        </w:rPr>
        <w:t xml:space="preserve">    if Admit(M) and size(T_h) + size(M) &lt;= B_max:</w:t>
      </w:r>
    </w:p>
    <w:p>
      <w:pPr>
        <w:shd w:fill="F4F4F4" w:val="clear"/>
        <w:spacing w:after="50" w:before="50"/>
        <w:ind w:left="720"/>
      </w:pPr>
      <w:r>
        <w:rPr>
          <w:rFonts w:ascii="Courier New" w:cs="Courier New" w:eastAsia="Courier New" w:hAnsi="Courier New"/>
          <w:color w:val="1A1A1A"/>
          <w:sz w:val="18"/>
          <w:szCs w:val="18"/>
        </w:rPr>
        <w:t xml:space="preserve">        T_h.append(M)</w:t>
      </w:r>
    </w:p>
    <w:p>
      <w:pPr>
        <w:shd w:fill="F4F4F4" w:val="clear"/>
        <w:spacing w:after="50" w:before="50"/>
        <w:ind w:left="720"/>
      </w:pPr>
      <w:r>
        <w:rPr>
          <w:rFonts w:ascii="Courier New" w:cs="Courier New" w:eastAsia="Courier New" w:hAnsi="Courier New"/>
          <w:color w:val="1A1A1A"/>
          <w:sz w:val="18"/>
          <w:szCs w:val="18"/>
        </w:rPr>
        <w:t xml:space="preserve">EB_h  = ExtensionBlock(height=h, version=v, messages=T_h, metadata=mu_h)</w:t>
      </w:r>
    </w:p>
    <w:p>
      <w:pPr>
        <w:shd w:fill="F4F4F4" w:val="clear"/>
        <w:spacing w:after="50" w:before="50"/>
        <w:ind w:left="720"/>
      </w:pPr>
      <w:r>
        <w:rPr>
          <w:rFonts w:ascii="Courier New" w:cs="Courier New" w:eastAsia="Courier New" w:hAnsi="Courier New"/>
          <w:color w:val="1A1A1A"/>
          <w:sz w:val="18"/>
          <w:szCs w:val="18"/>
        </w:rPr>
        <w:t xml:space="preserve">eid_h = EB_h.extension_id()</w:t>
      </w:r>
    </w:p>
    <w:p>
      <w:pPr>
        <w:shd w:fill="F4F4F4" w:val="clear"/>
        <w:spacing w:after="50" w:before="50"/>
        <w:ind w:left="720"/>
      </w:pPr>
      <w:r>
        <w:rPr>
          <w:rFonts w:ascii="Courier New" w:cs="Courier New" w:eastAsia="Courier New" w:hAnsi="Courier New"/>
          <w:color w:val="1A1A1A"/>
          <w:sz w:val="18"/>
          <w:szCs w:val="18"/>
        </w:rPr>
        <w:t xml:space="preserve">AR_h  = AnchorRecord(protocol_tag, h, eid_h)</w:t>
      </w:r>
    </w:p>
    <w:p>
      <w:pPr>
        <w:shd w:fill="F4F4F4" w:val="clear"/>
        <w:spacing w:after="50" w:before="50"/>
        <w:ind w:left="720"/>
      </w:pPr>
      <w:r>
        <w:rPr>
          <w:rFonts w:ascii="Courier New" w:cs="Courier New" w:eastAsia="Courier New" w:hAnsi="Courier New"/>
          <w:color w:val="1A1A1A"/>
          <w:sz w:val="18"/>
          <w:szCs w:val="18"/>
        </w:rPr>
        <w:t xml:space="preserve">chain.append_block(AR_h); store.put(EB_h)</w:t>
      </w:r>
    </w:p>
    <w:p>
      <w:pPr>
        <w:spacing w:after="160" w:before="60"/>
        <w:jc w:val="center"/>
      </w:pPr>
      <w:r>
        <w:rPr>
          <w:rFonts w:ascii="Arial" w:cs="Arial" w:eastAsia="Arial" w:hAnsi="Arial"/>
          <w:i/>
          <w:iCs/>
          <w:color w:val="666666"/>
          <w:sz w:val="18"/>
          <w:szCs w:val="18"/>
        </w:rPr>
        <w:t xml:space="preserve">Figure 3: Extension-block production pseudocode.</w:t>
      </w:r>
    </w:p>
    <w:p>
      <w:r>
        <w:br w:type="page"/>
      </w:r>
    </w:p>
    <w:p>
      <w:pPr>
        <w:pStyle w:val="Heading1"/>
        <w:spacing w:after="180" w:before="360"/>
      </w:pPr>
      <w:r>
        <w:rPr>
          <w:rFonts w:ascii="Arial" w:cs="Arial" w:eastAsia="Arial" w:hAnsi="Arial"/>
          <w:b/>
          <w:bCs/>
          <w:color w:val="1F3864"/>
          <w:sz w:val="32"/>
          <w:szCs w:val="32"/>
        </w:rPr>
        <w:t xml:space="preserve">9.  Retention-Aware Retrieval</w:t>
      </w:r>
    </w:p>
    <w:p>
      <w:pPr>
        <w:pStyle w:val="Heading2"/>
        <w:spacing w:after="120" w:before="280"/>
      </w:pPr>
      <w:r>
        <w:rPr>
          <w:rFonts w:ascii="Arial" w:cs="Arial" w:eastAsia="Arial" w:hAnsi="Arial"/>
          <w:b/>
          <w:bCs/>
          <w:color w:val="2E5FA3"/>
          <w:sz w:val="26"/>
          <w:szCs w:val="26"/>
        </w:rPr>
        <w:t xml:space="preserve">9.1  Greedy Query Decomposition</w:t>
      </w:r>
    </w:p>
    <w:p>
      <w:pPr>
        <w:spacing w:after="120" w:before="80"/>
      </w:pPr>
      <w:r>
        <w:rPr>
          <w:rFonts w:ascii="Arial" w:cs="Arial" w:eastAsia="Arial" w:hAnsi="Arial"/>
          <w:sz w:val="22"/>
          <w:szCs w:val="22"/>
        </w:rPr>
        <w:t xml:space="preserve">The splitter (raven/retrieval/splitter.py) decomposes a query interval [s, e] into sub-query assignments. A regular node's lower bound is ℓ_n = tip − R_n + 1; archive nodes have ℓ_n = 1. The interval is processed right-to-left, opening a new segment only when the covering candidate set changes; adjacent assignments with identical candidate sets are then merged.</w:t>
      </w:r>
    </w:p>
    <w:p>
      <w:pPr>
        <w:pStyle w:val="Heading2"/>
        <w:spacing w:after="120" w:before="280"/>
      </w:pPr>
      <w:r>
        <w:rPr>
          <w:rFonts w:ascii="Arial" w:cs="Arial" w:eastAsia="Arial" w:hAnsi="Arial"/>
          <w:b/>
          <w:bCs/>
          <w:color w:val="2E5FA3"/>
          <w:sz w:val="26"/>
          <w:szCs w:val="26"/>
        </w:rPr>
        <w:t xml:space="preserve">9.2  Dispatch</w:t>
      </w:r>
    </w:p>
    <w:p>
      <w:pPr>
        <w:spacing w:after="120" w:before="80"/>
      </w:pPr>
      <w:r>
        <w:rPr>
          <w:rFonts w:ascii="Arial" w:cs="Arial" w:eastAsia="Arial" w:hAnsi="Arial"/>
          <w:sz w:val="22"/>
          <w:szCs w:val="22"/>
        </w:rPr>
        <w:t xml:space="preserve">The dispatcher (raven/retrieval/dispatcher.py) offers two modes. dispatch_parallel launches one async task per assignment; dispatch_sequential processes assignments one at a time. Within an assignment, candidates are deterministically shuffled and tried one by one with timeout-bounded HTTP requests. The dispatcher retries on connection failure, timeout, missing data, corrupt data, or failed validation.</w:t>
      </w:r>
    </w:p>
    <w:p>
      <w:pPr>
        <w:pStyle w:val="Heading2"/>
        <w:spacing w:after="120" w:before="280"/>
      </w:pPr>
      <w:r>
        <w:rPr>
          <w:rFonts w:ascii="Arial" w:cs="Arial" w:eastAsia="Arial" w:hAnsi="Arial"/>
          <w:b/>
          <w:bCs/>
          <w:color w:val="2E5FA3"/>
          <w:sz w:val="26"/>
          <w:szCs w:val="26"/>
        </w:rPr>
        <w:t xml:space="preserve">9.3  Client-Side Validation</w:t>
      </w:r>
    </w:p>
    <w:p>
      <w:pPr>
        <w:spacing w:after="120" w:before="80"/>
      </w:pPr>
      <w:r>
        <w:rPr>
          <w:rFonts w:ascii="Arial" w:cs="Arial" w:eastAsia="Arial" w:hAnsi="Arial"/>
          <w:sz w:val="22"/>
          <w:szCs w:val="22"/>
        </w:rPr>
        <w:t xml:space="preserve">Validation (raven/retrieval/validation.py) returns Accept, Incomplete, or Reject. For every height in the requested interval it: fetches the canonical block, requires a present anchor, verifies anchor inclusion, requires finality, and checks anchor.commits_to(EB_h). Duplicate heights, a non-canonical block, a failed anchor verification, missing finality, or an eid mismatch all cause Reject; a missing block or anchor causes Incomplete.</w:t>
      </w:r>
    </w:p>
    <w:p>
      <w:pPr>
        <w:spacing w:after="6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7226"/>
      </w:tblGrid>
      <w:tr>
        <w:trPr>
          <w:tblHeader/>
        </w:trPr>
        <w:tc>
          <w:tcPr>
            <w:tcW w:type="dxa" w:w="18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Outcome</w:t>
            </w:r>
          </w:p>
        </w:tc>
        <w:tc>
          <w:tcPr>
            <w:tcW w:type="dxa" w:w="7226"/>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When It Is Returned</w:t>
            </w:r>
          </w:p>
        </w:tc>
      </w:tr>
      <w:tr>
        <w:tc>
          <w:tcPr>
            <w:tcW w:type="dxa" w:w="1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Accept</w:t>
            </w:r>
          </w:p>
        </w:tc>
        <w:tc>
          <w:tcPr>
            <w:tcW w:type="dxa" w:w="72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Every height in the range has a canonical, final anchor and a returned block whose identifier matches it.</w:t>
            </w:r>
          </w:p>
        </w:tc>
      </w:tr>
      <w:tr>
        <w:tc>
          <w:tcPr>
            <w:tcW w:type="dxa" w:w="18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Incomplete</w:t>
            </w:r>
          </w:p>
        </w:tc>
        <w:tc>
          <w:tcPr>
            <w:tcW w:type="dxa" w:w="72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An expected block or anchor is simply missing — not corrupt.</w:t>
            </w:r>
          </w:p>
        </w:tc>
      </w:tr>
      <w:tr>
        <w:tc>
          <w:tcPr>
            <w:tcW w:type="dxa" w:w="1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Reject</w:t>
            </w:r>
          </w:p>
        </w:tc>
        <w:tc>
          <w:tcPr>
            <w:tcW w:type="dxa" w:w="72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Data is invalid, corrupt, fraudulent, duplicated, non-canonical, not yet final, or anchored only in an orphaned block.</w:t>
            </w:r>
          </w:p>
        </w:tc>
      </w:tr>
    </w:tbl>
    <w:p>
      <w:pPr>
        <w:spacing w:after="60" w:before="60"/>
      </w:pPr>
      <w:r>
        <w:t xml:space="preserve"/>
      </w:r>
    </w:p>
    <w:p>
      <w:pPr>
        <w:pBdr>
          <w:left w:val="single" w:color="C0392B" w:sz="12" w:space="10"/>
        </w:pBdr>
        <w:spacing w:after="100" w:before="100"/>
        <w:ind w:left="360" w:right="360"/>
      </w:pPr>
      <w:r>
        <w:rPr>
          <w:rFonts w:ascii="Arial" w:cs="Arial" w:eastAsia="Arial" w:hAnsi="Arial"/>
          <w:b/>
          <w:bCs/>
          <w:color w:val="C0392B"/>
          <w:sz w:val="20"/>
          <w:szCs w:val="20"/>
        </w:rPr>
        <w:t xml:space="preserve">⚠  Caution.  </w:t>
      </w:r>
      <w:r>
        <w:rPr>
          <w:rFonts w:ascii="Arial" w:cs="Arial" w:eastAsia="Arial" w:hAnsi="Arial"/>
          <w:i/>
          <w:iCs/>
          <w:sz w:val="20"/>
          <w:szCs w:val="20"/>
        </w:rPr>
        <w:t xml:space="preserve">Reject means invalid or fraudulent data and is never recoverable from that candidate. A corrupt extension block must never be accepted, and an orphaned anchor must never be accepted.</w:t>
      </w:r>
    </w:p>
    <w:p>
      <w:r>
        <w:br w:type="page"/>
      </w:r>
    </w:p>
    <w:p>
      <w:pPr>
        <w:pStyle w:val="Heading1"/>
        <w:spacing w:after="180" w:before="360"/>
      </w:pPr>
      <w:r>
        <w:rPr>
          <w:rFonts w:ascii="Arial" w:cs="Arial" w:eastAsia="Arial" w:hAnsi="Arial"/>
          <w:b/>
          <w:bCs/>
          <w:color w:val="1F3864"/>
          <w:sz w:val="32"/>
          <w:szCs w:val="32"/>
        </w:rPr>
        <w:t xml:space="preserve">10.  Baseline Retrieval Strategies</w:t>
      </w:r>
    </w:p>
    <w:p>
      <w:pPr>
        <w:spacing w:after="120" w:before="80"/>
      </w:pPr>
      <w:r>
        <w:rPr>
          <w:rFonts w:ascii="Arial" w:cs="Arial" w:eastAsia="Arial" w:hAnsi="Arial"/>
          <w:sz w:val="22"/>
          <w:szCs w:val="22"/>
        </w:rPr>
        <w:t xml:space="preserve">All strategies implement one comparable interface (raven/baselines/strategy.py) returning a StrategyResult with latency, sub-query count, attempted/successful nodes, retries, returned blocks/bytes, archive-used flag, and status.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rPr>
          <w:tblHeader/>
        </w:trPr>
        <w:tc>
          <w:tcPr>
            <w:tcW w:type="dxa" w:w="28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Strategy Name</w:t>
            </w:r>
          </w:p>
        </w:tc>
        <w:tc>
          <w:tcPr>
            <w:tcW w:type="dxa" w:w="6226"/>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Behaviour and Purpose</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archive_only_rr</w:t>
            </w:r>
          </w:p>
        </w:tc>
        <w:tc>
          <w:tcPr>
            <w:tcW w:type="dxa" w:w="62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Sends every query to archive nodes only, selected round-robin. Simple full-coverage baseline.</w:t>
            </w:r>
          </w:p>
        </w:tc>
      </w:tr>
      <w:tr>
        <w:tc>
          <w:tcPr>
            <w:tcW w:type="dxa" w:w="28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naive_whole_range</w:t>
            </w:r>
          </w:p>
        </w:tc>
        <w:tc>
          <w:tcPr>
            <w:tcW w:type="dxa" w:w="62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Tries to retrieve the whole interval from a single node whose advertised window covers it, falling back to archives. Retention-aware selection without decomposition.</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raven_sequential</w:t>
            </w:r>
          </w:p>
        </w:tc>
        <w:tc>
          <w:tcPr>
            <w:tcW w:type="dxa" w:w="62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RAVEN decomposition with sequential sub-query retrieval. Isolates the value of parallel dispatch.</w:t>
            </w:r>
          </w:p>
        </w:tc>
      </w:tr>
      <w:tr>
        <w:tc>
          <w:tcPr>
            <w:tcW w:type="dxa" w:w="28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raven_parallel</w:t>
            </w:r>
          </w:p>
        </w:tc>
        <w:tc>
          <w:tcPr>
            <w:tcW w:type="dxa" w:w="62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The full RAVEN protocol — retention-aware decomposition with parallel dispatch. The primary strategy.</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fixed_chunk</w:t>
            </w:r>
          </w:p>
        </w:tc>
        <w:tc>
          <w:tcPr>
            <w:tcW w:type="dxa" w:w="62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Splits the query into fixed-size chunks retrieved in parallel. Contrasts retention-aware splitting with naive chunking.</w:t>
            </w:r>
          </w:p>
        </w:tc>
      </w:tr>
    </w:tbl>
    <w:p>
      <w:r>
        <w:br w:type="page"/>
      </w:r>
    </w:p>
    <w:p>
      <w:pPr>
        <w:pStyle w:val="Heading1"/>
        <w:spacing w:after="180" w:before="360"/>
      </w:pPr>
      <w:r>
        <w:rPr>
          <w:rFonts w:ascii="Arial" w:cs="Arial" w:eastAsia="Arial" w:hAnsi="Arial"/>
          <w:b/>
          <w:bCs/>
          <w:color w:val="1F3864"/>
          <w:sz w:val="32"/>
          <w:szCs w:val="32"/>
        </w:rPr>
        <w:t xml:space="preserve">11.  Node Failure Modes</w:t>
      </w:r>
    </w:p>
    <w:p>
      <w:pPr>
        <w:spacing w:after="120" w:before="80"/>
      </w:pPr>
      <w:r>
        <w:rPr>
          <w:rFonts w:ascii="Arial" w:cs="Arial" w:eastAsia="Arial" w:hAnsi="Arial"/>
          <w:sz w:val="22"/>
          <w:szCs w:val="22"/>
        </w:rPr>
        <w:t xml:space="preserve">Each node can simulate a failure mode, configured via environment variable or toggled at runtime through POST /admin/failure-mode: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rPr>
          <w:tblHeader/>
        </w:trPr>
        <w:tc>
          <w:tcPr>
            <w:tcW w:type="dxa" w:w="28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Mode</w:t>
            </w:r>
          </w:p>
        </w:tc>
        <w:tc>
          <w:tcPr>
            <w:tcW w:type="dxa" w:w="6226"/>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Effect</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none</w:t>
            </w:r>
          </w:p>
        </w:tc>
        <w:tc>
          <w:tcPr>
            <w:tcW w:type="dxa" w:w="62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Normal operation.</w:t>
            </w:r>
          </w:p>
        </w:tc>
      </w:tr>
      <w:tr>
        <w:tc>
          <w:tcPr>
            <w:tcW w:type="dxa" w:w="28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timeout</w:t>
            </w:r>
          </w:p>
        </w:tc>
        <w:tc>
          <w:tcPr>
            <w:tcW w:type="dxa" w:w="62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The node does not respond before the client timeout.</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missing</w:t>
            </w:r>
          </w:p>
        </w:tc>
        <w:tc>
          <w:tcPr>
            <w:tcW w:type="dxa" w:w="62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The node omits one or more requested extension blocks.</w:t>
            </w:r>
          </w:p>
        </w:tc>
      </w:tr>
      <w:tr>
        <w:tc>
          <w:tcPr>
            <w:tcW w:type="dxa" w:w="28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corrupt</w:t>
            </w:r>
          </w:p>
        </w:tc>
        <w:tc>
          <w:tcPr>
            <w:tcW w:type="dxa" w:w="62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The node returns modified extension-block data.</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false_advertise</w:t>
            </w:r>
          </w:p>
        </w:tc>
        <w:tc>
          <w:tcPr>
            <w:tcW w:type="dxa" w:w="62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The node advertises a larger retention window than it actually stores.</w:t>
            </w:r>
          </w:p>
        </w:tc>
      </w:tr>
      <w:tr>
        <w:tc>
          <w:tcPr>
            <w:tcW w:type="dxa" w:w="28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archive_unavailable</w:t>
            </w:r>
          </w:p>
        </w:tc>
        <w:tc>
          <w:tcPr>
            <w:tcW w:type="dxa" w:w="62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An archive node rejects or times out on requests.</w:t>
            </w:r>
          </w:p>
        </w:tc>
      </w:tr>
    </w:tbl>
    <w:p>
      <w:r>
        <w:br w:type="page"/>
      </w:r>
    </w:p>
    <w:p>
      <w:pPr>
        <w:pStyle w:val="Heading1"/>
        <w:spacing w:after="180" w:before="360"/>
      </w:pPr>
      <w:r>
        <w:rPr>
          <w:rFonts w:ascii="Arial" w:cs="Arial" w:eastAsia="Arial" w:hAnsi="Arial"/>
          <w:b/>
          <w:bCs/>
          <w:color w:val="1F3864"/>
          <w:sz w:val="32"/>
          <w:szCs w:val="32"/>
        </w:rPr>
        <w:t xml:space="preserve">12.  Configuration Reference</w:t>
      </w:r>
    </w:p>
    <w:p>
      <w:pPr>
        <w:pStyle w:val="Heading2"/>
        <w:spacing w:after="120" w:before="280"/>
      </w:pPr>
      <w:r>
        <w:rPr>
          <w:rFonts w:ascii="Arial" w:cs="Arial" w:eastAsia="Arial" w:hAnsi="Arial"/>
          <w:b/>
          <w:bCs/>
          <w:color w:val="2E5FA3"/>
          <w:sz w:val="26"/>
          <w:szCs w:val="26"/>
        </w:rPr>
        <w:t xml:space="preserve">12.1  Node Environment Variables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00"/>
        <w:gridCol w:w="5426"/>
      </w:tblGrid>
      <w:tr>
        <w:trPr>
          <w:tblHeader/>
        </w:trPr>
        <w:tc>
          <w:tcPr>
            <w:tcW w:type="dxa" w:w="36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Variable</w:t>
            </w:r>
          </w:p>
        </w:tc>
        <w:tc>
          <w:tcPr>
            <w:tcW w:type="dxa" w:w="5426"/>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Meaning</w:t>
            </w:r>
          </w:p>
        </w:tc>
      </w:tr>
      <w:tr>
        <w:tc>
          <w:tcPr>
            <w:tcW w:type="dxa" w:w="36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NODE_ID</w:t>
            </w:r>
          </w:p>
        </w:tc>
        <w:tc>
          <w:tcPr>
            <w:tcW w:type="dxa" w:w="54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Node identifier; auto or empty derives it from the hostname.</w:t>
            </w:r>
          </w:p>
        </w:tc>
      </w:tr>
      <w:tr>
        <w:tc>
          <w:tcPr>
            <w:tcW w:type="dxa" w:w="36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NODE_ROLE</w:t>
            </w:r>
          </w:p>
        </w:tc>
        <w:tc>
          <w:tcPr>
            <w:tcW w:type="dxa" w:w="54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regular or archive.</w:t>
            </w:r>
          </w:p>
        </w:tc>
      </w:tr>
      <w:tr>
        <w:tc>
          <w:tcPr>
            <w:tcW w:type="dxa" w:w="36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RETENTION_WINDOW</w:t>
            </w:r>
          </w:p>
        </w:tc>
        <w:tc>
          <w:tcPr>
            <w:tcW w:type="dxa" w:w="54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Suffix window R_n for regular nodes (required for regular role).</w:t>
            </w:r>
          </w:p>
        </w:tc>
      </w:tr>
      <w:tr>
        <w:tc>
          <w:tcPr>
            <w:tcW w:type="dxa" w:w="36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SEED_URL</w:t>
            </w:r>
          </w:p>
        </w:tc>
        <w:tc>
          <w:tcPr>
            <w:tcW w:type="dxa" w:w="54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Seed URL; empty means this node is the seed.</w:t>
            </w:r>
          </w:p>
        </w:tc>
      </w:tr>
      <w:tr>
        <w:tc>
          <w:tcPr>
            <w:tcW w:type="dxa" w:w="36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HTTP_PORT</w:t>
            </w:r>
          </w:p>
        </w:tc>
        <w:tc>
          <w:tcPr>
            <w:tcW w:type="dxa" w:w="54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HTTP port for the node API (default 8000).</w:t>
            </w:r>
          </w:p>
        </w:tc>
      </w:tr>
      <w:tr>
        <w:tc>
          <w:tcPr>
            <w:tcW w:type="dxa" w:w="36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FINALITY_DEPTH</w:t>
            </w:r>
          </w:p>
        </w:tc>
        <w:tc>
          <w:tcPr>
            <w:tcW w:type="dxa" w:w="54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Confirmation depth k for the finality check.</w:t>
            </w:r>
          </w:p>
        </w:tc>
      </w:tr>
      <w:tr>
        <w:tc>
          <w:tcPr>
            <w:tcW w:type="dxa" w:w="36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FAILURE_MODE</w:t>
            </w:r>
          </w:p>
        </w:tc>
        <w:tc>
          <w:tcPr>
            <w:tcW w:type="dxa" w:w="54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One of the modes in Section 11.</w:t>
            </w:r>
          </w:p>
        </w:tc>
      </w:tr>
      <w:tr>
        <w:tc>
          <w:tcPr>
            <w:tcW w:type="dxa" w:w="36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ADVERTISE_URL / ADVERTISE_HOST / ADVERTISE_PORT</w:t>
            </w:r>
          </w:p>
        </w:tc>
        <w:tc>
          <w:tcPr>
            <w:tcW w:type="dxa" w:w="54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Public URL advertised to peers.</w:t>
            </w:r>
          </w:p>
        </w:tc>
      </w:tr>
      <w:tr>
        <w:tc>
          <w:tcPr>
            <w:tcW w:type="dxa" w:w="36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ADMISSION_MODE</w:t>
            </w:r>
          </w:p>
        </w:tc>
        <w:tc>
          <w:tcPr>
            <w:tcW w:type="dxa" w:w="54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none, size_limit_only, or pow_stub.</w:t>
            </w:r>
          </w:p>
        </w:tc>
      </w:tr>
      <w:tr>
        <w:tc>
          <w:tcPr>
            <w:tcW w:type="dxa" w:w="36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MAX_MESSAGE_BYTES</w:t>
            </w:r>
          </w:p>
        </w:tc>
        <w:tc>
          <w:tcPr>
            <w:tcW w:type="dxa" w:w="54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Maximum admitted message size.</w:t>
            </w:r>
          </w:p>
        </w:tc>
      </w:tr>
      <w:tr>
        <w:tc>
          <w:tcPr>
            <w:tcW w:type="dxa" w:w="36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MAX_EXTENSION_BLOCK_BYTES</w:t>
            </w:r>
          </w:p>
        </w:tc>
        <w:tc>
          <w:tcPr>
            <w:tcW w:type="dxa" w:w="54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Maximum total extension-block size.</w:t>
            </w:r>
          </w:p>
        </w:tc>
      </w:tr>
    </w:tbl>
    <w:p>
      <w:r>
        <w:br w:type="page"/>
      </w:r>
    </w:p>
    <w:p>
      <w:pPr>
        <w:pStyle w:val="Heading1"/>
        <w:spacing w:after="180" w:before="360"/>
      </w:pPr>
      <w:r>
        <w:rPr>
          <w:rFonts w:ascii="Arial" w:cs="Arial" w:eastAsia="Arial" w:hAnsi="Arial"/>
          <w:b/>
          <w:bCs/>
          <w:color w:val="1F3864"/>
          <w:sz w:val="32"/>
          <w:szCs w:val="32"/>
        </w:rPr>
        <w:t xml:space="preserve">13.  Deployment</w:t>
      </w:r>
    </w:p>
    <w:p>
      <w:pPr>
        <w:pStyle w:val="Heading2"/>
        <w:spacing w:after="120" w:before="280"/>
      </w:pPr>
      <w:r>
        <w:rPr>
          <w:rFonts w:ascii="Arial" w:cs="Arial" w:eastAsia="Arial" w:hAnsi="Arial"/>
          <w:b/>
          <w:bCs/>
          <w:color w:val="2E5FA3"/>
          <w:sz w:val="26"/>
          <w:szCs w:val="26"/>
        </w:rPr>
        <w:t xml:space="preserve">13.1  Container Image</w:t>
      </w:r>
    </w:p>
    <w:p>
      <w:pPr>
        <w:spacing w:after="120" w:before="80"/>
      </w:pPr>
      <w:r>
        <w:rPr>
          <w:rFonts w:ascii="Arial" w:cs="Arial" w:eastAsia="Arial" w:hAnsi="Arial"/>
          <w:sz w:val="22"/>
          <w:szCs w:val="22"/>
        </w:rPr>
        <w:t xml:space="preserve">The image (docker/Dockerfile, Python 3.11-slim) installs the package and runs python -m raven.node.app. The same image runs as a seed, regular node, archive node, or demo client depending on its environment variables.</w:t>
      </w:r>
    </w:p>
    <w:p>
      <w:pPr>
        <w:pStyle w:val="Heading2"/>
        <w:spacing w:after="120" w:before="280"/>
      </w:pPr>
      <w:r>
        <w:rPr>
          <w:rFonts w:ascii="Arial" w:cs="Arial" w:eastAsia="Arial" w:hAnsi="Arial"/>
          <w:b/>
          <w:bCs/>
          <w:color w:val="2E5FA3"/>
          <w:sz w:val="26"/>
          <w:szCs w:val="26"/>
        </w:rPr>
        <w:t xml:space="preserve">13.2  Local Compose (Development and Demo)</w:t>
      </w:r>
    </w:p>
    <w:p>
      <w:pPr>
        <w:spacing w:after="120" w:before="80"/>
      </w:pPr>
      <w:r>
        <w:rPr>
          <w:rFonts w:ascii="Arial" w:cs="Arial" w:eastAsia="Arial" w:hAnsi="Arial"/>
          <w:sz w:val="22"/>
          <w:szCs w:val="22"/>
        </w:rPr>
        <w:t xml:space="preserve">A local Compose file (docker/docker-compose.yml) starts one seed, two regular nodes, one archive node, and the demo interface. This is the recommended setup for development and demonstration:</w:t>
      </w:r>
    </w:p>
    <w:p>
      <w:pPr>
        <w:shd w:fill="F4F4F4" w:val="clear"/>
        <w:spacing w:after="50" w:before="50"/>
        <w:ind w:left="720"/>
      </w:pPr>
      <w:r>
        <w:rPr>
          <w:rFonts w:ascii="Courier New" w:cs="Courier New" w:eastAsia="Courier New" w:hAnsi="Courier New"/>
          <w:color w:val="1A1A1A"/>
          <w:sz w:val="18"/>
          <w:szCs w:val="18"/>
        </w:rPr>
        <w:t xml:space="preserve">docker compose -f docker/docker-compose.yml up</w:t>
      </w:r>
    </w:p>
    <w:p>
      <w:pPr>
        <w:pStyle w:val="Heading2"/>
        <w:spacing w:after="120" w:before="280"/>
      </w:pPr>
      <w:r>
        <w:rPr>
          <w:rFonts w:ascii="Arial" w:cs="Arial" w:eastAsia="Arial" w:hAnsi="Arial"/>
          <w:b/>
          <w:bCs/>
          <w:color w:val="2E5FA3"/>
          <w:sz w:val="26"/>
          <w:szCs w:val="26"/>
        </w:rPr>
        <w:t xml:space="preserve">13.3  Docker Swarm (Cluster)</w:t>
      </w:r>
    </w:p>
    <w:p>
      <w:pPr>
        <w:spacing w:after="120" w:before="80"/>
      </w:pPr>
      <w:r>
        <w:rPr>
          <w:rFonts w:ascii="Arial" w:cs="Arial" w:eastAsia="Arial" w:hAnsi="Arial"/>
          <w:sz w:val="22"/>
          <w:szCs w:val="22"/>
        </w:rPr>
        <w:t xml:space="preserve">The Swarm stack (docker/swarm-stack.yml via scripts/deploy_swarm.sh) deploys a 24-node topology — one archive seed, three more archive nodes, and twenty regular nodes — over the overlay network:</w:t>
      </w:r>
    </w:p>
    <w:p>
      <w:pPr>
        <w:shd w:fill="F4F4F4" w:val="clear"/>
        <w:spacing w:after="50" w:before="50"/>
        <w:ind w:left="720"/>
      </w:pPr>
      <w:r>
        <w:rPr>
          <w:rFonts w:ascii="Courier New" w:cs="Courier New" w:eastAsia="Courier New" w:hAnsi="Courier New"/>
          <w:color w:val="1A1A1A"/>
          <w:sz w:val="18"/>
          <w:szCs w:val="18"/>
        </w:rPr>
        <w:t xml:space="preserve">RAVEN_IMAGE=ghcr.io/your-org/raven-research:latest PUSH_IMAGE=1 sh scripts/build_image.sh</w:t>
      </w:r>
    </w:p>
    <w:p>
      <w:pPr>
        <w:shd w:fill="F4F4F4" w:val="clear"/>
        <w:spacing w:after="50" w:before="50"/>
        <w:ind w:left="720"/>
      </w:pPr>
      <w:r>
        <w:rPr>
          <w:rFonts w:ascii="Courier New" w:cs="Courier New" w:eastAsia="Courier New" w:hAnsi="Courier New"/>
          <w:color w:val="1A1A1A"/>
          <w:sz w:val="18"/>
          <w:szCs w:val="18"/>
        </w:rPr>
        <w:t xml:space="preserve">RAVEN_IMAGE=ghcr.io/your-org/raven-research:latest STACK_NAME=raven sh scripts/deploy_swarm.sh</w:t>
      </w:r>
    </w:p>
    <w:p>
      <w:pPr>
        <w:spacing w:after="60" w:before="60"/>
      </w:pPr>
      <w:r>
        <w:t xml:space="preserve"/>
      </w:r>
    </w:p>
    <w:p>
      <w:pPr>
        <w:pBdr>
          <w:left w:val="single" w:color="C0392B" w:sz="12" w:space="10"/>
        </w:pBdr>
        <w:spacing w:after="100" w:before="100"/>
        <w:ind w:left="360" w:right="360"/>
      </w:pPr>
      <w:r>
        <w:rPr>
          <w:rFonts w:ascii="Arial" w:cs="Arial" w:eastAsia="Arial" w:hAnsi="Arial"/>
          <w:b/>
          <w:bCs/>
          <w:color w:val="C0392B"/>
          <w:sz w:val="20"/>
          <w:szCs w:val="20"/>
        </w:rPr>
        <w:t xml:space="preserve">⚠  Caution.  </w:t>
      </w:r>
      <w:r>
        <w:rPr>
          <w:rFonts w:ascii="Arial" w:cs="Arial" w:eastAsia="Arial" w:hAnsi="Arial"/>
          <w:i/>
          <w:iCs/>
          <w:sz w:val="20"/>
          <w:szCs w:val="20"/>
        </w:rPr>
        <w:t xml:space="preserve">Every Swarm worker must be able to pull the configured image. Push it to a registry, or build and load the same tag on every node before deployment.</w:t>
      </w:r>
    </w:p>
    <w:p>
      <w:r>
        <w:br w:type="page"/>
      </w:r>
    </w:p>
    <w:p>
      <w:pPr>
        <w:pStyle w:val="Heading1"/>
        <w:spacing w:after="180" w:before="360"/>
      </w:pPr>
      <w:r>
        <w:rPr>
          <w:rFonts w:ascii="Arial" w:cs="Arial" w:eastAsia="Arial" w:hAnsi="Arial"/>
          <w:b/>
          <w:bCs/>
          <w:color w:val="1F3864"/>
          <w:sz w:val="32"/>
          <w:szCs w:val="32"/>
        </w:rPr>
        <w:t xml:space="preserve">14.  Testing</w:t>
      </w:r>
    </w:p>
    <w:p>
      <w:pPr>
        <w:spacing w:after="120" w:before="80"/>
      </w:pPr>
      <w:r>
        <w:rPr>
          <w:rFonts w:ascii="Arial" w:cs="Arial" w:eastAsia="Arial" w:hAnsi="Arial"/>
          <w:sz w:val="22"/>
          <w:szCs w:val="22"/>
        </w:rPr>
        <w:t xml:space="preserve">Tests run with pytest and are split into unit and integration suites under tests/ (over 160 tests in total). No phase is considered complete without passing tests.</w:t>
      </w:r>
    </w:p>
    <w:p>
      <w:pPr>
        <w:pStyle w:val="Heading2"/>
        <w:spacing w:after="120" w:before="280"/>
      </w:pPr>
      <w:r>
        <w:rPr>
          <w:rFonts w:ascii="Arial" w:cs="Arial" w:eastAsia="Arial" w:hAnsi="Arial"/>
          <w:b/>
          <w:bCs/>
          <w:color w:val="2E5FA3"/>
          <w:sz w:val="26"/>
          <w:szCs w:val="26"/>
        </w:rPr>
        <w:t xml:space="preserve">14.1  Unit Tests</w:t>
      </w:r>
    </w:p>
    <w:p>
      <w:pPr>
        <w:spacing w:after="120" w:before="80"/>
      </w:pPr>
      <w:r>
        <w:rPr>
          <w:rFonts w:ascii="Arial" w:cs="Arial" w:eastAsia="Arial" w:hAnsi="Arial"/>
          <w:sz w:val="22"/>
          <w:szCs w:val="22"/>
        </w:rPr>
        <w:t xml:space="preserve">Cover: canonical encoding and hashing, the extension identifier, anchor records, message admission and the mempool, retention coverage, the query splitter, client validation, parent-chain block hashing, and the analysis pipeline.</w:t>
      </w:r>
    </w:p>
    <w:p>
      <w:pPr>
        <w:pStyle w:val="Heading2"/>
        <w:spacing w:after="120" w:before="280"/>
      </w:pPr>
      <w:r>
        <w:rPr>
          <w:rFonts w:ascii="Arial" w:cs="Arial" w:eastAsia="Arial" w:hAnsi="Arial"/>
          <w:b/>
          <w:bCs/>
          <w:color w:val="2E5FA3"/>
          <w:sz w:val="26"/>
          <w:szCs w:val="26"/>
        </w:rPr>
        <w:t xml:space="preserve">14.2  Integration Tests</w:t>
      </w:r>
    </w:p>
    <w:p>
      <w:pPr>
        <w:spacing w:after="120" w:before="80"/>
      </w:pPr>
      <w:r>
        <w:rPr>
          <w:rFonts w:ascii="Arial" w:cs="Arial" w:eastAsia="Arial" w:hAnsi="Arial"/>
          <w:sz w:val="22"/>
          <w:szCs w:val="22"/>
        </w:rPr>
        <w:t xml:space="preserve">Cover: seed discovery, regular and archive node queries, extension-block production, parent-chain append and finality, reorg injection, dispatcher fallback, corrupt-block rejection and missing-block detection, and the demo interface HTTP endpoints.</w:t>
      </w:r>
    </w:p>
    <w:p>
      <w:pPr>
        <w:pStyle w:val="Heading2"/>
        <w:spacing w:after="120" w:before="280"/>
      </w:pPr>
      <w:r>
        <w:rPr>
          <w:rFonts w:ascii="Arial" w:cs="Arial" w:eastAsia="Arial" w:hAnsi="Arial"/>
          <w:b/>
          <w:bCs/>
          <w:color w:val="2E5FA3"/>
          <w:sz w:val="26"/>
          <w:szCs w:val="26"/>
        </w:rPr>
        <w:t xml:space="preserve">14.3  Technology Stack</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rPr>
          <w:tblHeader/>
        </w:trPr>
        <w:tc>
          <w:tcPr>
            <w:tcW w:type="dxa" w:w="28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Tool</w:t>
            </w:r>
          </w:p>
        </w:tc>
        <w:tc>
          <w:tcPr>
            <w:tcW w:type="dxa" w:w="6226"/>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Role</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Python 3.11+</w:t>
            </w:r>
          </w:p>
        </w:tc>
        <w:tc>
          <w:tcPr>
            <w:tcW w:type="dxa" w:w="62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Primary implementation language.</w:t>
            </w:r>
          </w:p>
        </w:tc>
      </w:tr>
      <w:tr>
        <w:tc>
          <w:tcPr>
            <w:tcW w:type="dxa" w:w="28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FastAPI</w:t>
            </w:r>
          </w:p>
        </w:tc>
        <w:tc>
          <w:tcPr>
            <w:tcW w:type="dxa" w:w="62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Node HTTP API.</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uvicorn</w:t>
            </w:r>
          </w:p>
        </w:tc>
        <w:tc>
          <w:tcPr>
            <w:tcW w:type="dxa" w:w="62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ASGI server for each node process.</w:t>
            </w:r>
          </w:p>
        </w:tc>
      </w:tr>
      <w:tr>
        <w:tc>
          <w:tcPr>
            <w:tcW w:type="dxa" w:w="28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httpx</w:t>
            </w:r>
          </w:p>
        </w:tc>
        <w:tc>
          <w:tcPr>
            <w:tcW w:type="dxa" w:w="62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Async HTTP client for the dispatcher and load generator, including in-process transports used by tests.</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dataclasses (stdlib)</w:t>
            </w:r>
          </w:p>
        </w:tc>
        <w:tc>
          <w:tcPr>
            <w:tcW w:type="dxa" w:w="62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Typed, immutable protocol objects — pydantic intentionally avoided.</w:t>
            </w:r>
          </w:p>
        </w:tc>
      </w:tr>
      <w:tr>
        <w:tc>
          <w:tcPr>
            <w:tcW w:type="dxa" w:w="28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matplotlib</w:t>
            </w:r>
          </w:p>
        </w:tc>
        <w:tc>
          <w:tcPr>
            <w:tcW w:type="dxa" w:w="62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Generation of paper-ready figures from result files.</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pytest</w:t>
            </w:r>
          </w:p>
        </w:tc>
        <w:tc>
          <w:tcPr>
            <w:tcW w:type="dxa" w:w="62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Unit and integration test runner.</w:t>
            </w:r>
          </w:p>
        </w:tc>
      </w:tr>
      <w:tr>
        <w:tc>
          <w:tcPr>
            <w:tcW w:type="dxa" w:w="28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Docker / Docker Compose</w:t>
            </w:r>
          </w:p>
        </w:tc>
        <w:tc>
          <w:tcPr>
            <w:tcW w:type="dxa" w:w="62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Containerisation and local multi-node deployment.</w:t>
            </w:r>
          </w:p>
        </w:tc>
      </w:tr>
      <w:tr>
        <w:tc>
          <w:tcPr>
            <w:tcW w:type="dxa" w:w="2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HTML / CSS / JavaScript</w:t>
            </w:r>
          </w:p>
        </w:tc>
        <w:tc>
          <w:tcPr>
            <w:tcW w:type="dxa" w:w="62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Demo web interface (single-page application, no external framework).</w:t>
            </w:r>
          </w:p>
        </w:tc>
      </w:tr>
    </w:tbl>
    <w:p>
      <w:pPr>
        <w:spacing w:after="120" w:before="120"/>
      </w:pPr>
      <w:r>
        <w:t xml:space="preserve"/>
      </w:r>
    </w:p>
    <w:p>
      <w:pPr>
        <w:pBdr>
          <w:top w:val="single" w:color="2E5FA3" w:sz="4" w:space="4"/>
        </w:pBdr>
        <w:spacing w:after="120" w:before="240"/>
      </w:pPr>
      <w:r>
        <w:rPr>
          <w:rFonts w:ascii="Arial" w:cs="Arial" w:eastAsia="Arial" w:hAnsi="Arial"/>
          <w:i/>
          <w:iCs/>
          <w:color w:val="888888"/>
          <w:sz w:val="20"/>
          <w:szCs w:val="20"/>
        </w:rPr>
        <w:t xml:space="preserve">End of Technical Documentation</w:t>
      </w:r>
    </w:p>
    <w:p>
      <w:pPr>
        <w:spacing w:after="0" w:before="60"/>
        <w:jc w:val="center"/>
      </w:pPr>
      <w:r>
        <w:rPr>
          <w:rFonts w:ascii="Arial" w:cs="Arial" w:eastAsia="Arial" w:hAnsi="Arial"/>
          <w:color w:val="AAAAAA"/>
          <w:sz w:val="18"/>
          <w:szCs w:val="18"/>
        </w:rPr>
        <w:t xml:space="preserve">RAVEN / Research Prototype 2026  |  Ekaterina Bochvaroska  |  Mentor: Aleksandar Tošić  |  Version 1.0</w:t>
      </w:r>
    </w:p>
    <w:sectPr>
      <w:headerReference w:type="default" r:id="rId7"/>
      <w:footerReference w:type="default" r:id="rId8"/>
      <w:pgSz w:w="11906" w:h="16838"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5FA3" w:sz="4" w:space="4"/>
      </w:pBdr>
      <w:tabs>
        <w:tab w:val="right" w:pos="9026"/>
      </w:tabs>
    </w:pPr>
    <w:r>
      <w:rPr>
        <w:rFonts w:ascii="Arial" w:cs="Arial" w:eastAsia="Arial" w:hAnsi="Arial"/>
        <w:color w:val="888888"/>
        <w:sz w:val="18"/>
        <w:szCs w:val="18"/>
      </w:rPr>
      <w:t xml:space="preserve">May 2026  |  Version 1.0</w:t>
    </w:r>
    <w:r>
      <w:rPr>
        <w:rFonts w:ascii="Arial" w:cs="Arial" w:eastAsia="Arial" w:hAnsi="Arial"/>
        <w:color w:val="888888"/>
        <w:sz w:val="18"/>
        <w:szCs w:val="18"/>
      </w:rPr>
      <w:t xml:space="preserve">		Page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5FA3" w:sz="4" w:space="4"/>
      </w:pBdr>
      <w:tabs>
        <w:tab w:val="right" w:pos="9026"/>
      </w:tabs>
    </w:pPr>
    <w:r>
      <w:rPr>
        <w:rFonts w:ascii="Arial" w:cs="Arial" w:eastAsia="Arial" w:hAnsi="Arial"/>
        <w:color w:val="2E5FA3"/>
        <w:sz w:val="18"/>
        <w:szCs w:val="18"/>
      </w:rPr>
      <w:t xml:space="preserve">RAVEN — Technical Documentation</w:t>
    </w:r>
    <w:r>
      <w:rPr>
        <w:rFonts w:ascii="Arial" w:cs="Arial" w:eastAsia="Arial" w:hAnsi="Arial"/>
        <w:color w:val="888888"/>
        <w:sz w:val="18"/>
        <w:szCs w:val="18"/>
      </w:rPr>
      <w:t xml:space="preserve">		University of Primorska | FAMNIT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1F3864"/>
      <w:sz w:val="32"/>
      <w:szCs w:val="32"/>
    </w:rPr>
  </w:style>
  <w:style w:type="paragraph" w:styleId="Heading2">
    <w:name w:val="Heading 2"/>
    <w:basedOn w:val="Normal"/>
    <w:next w:val="Normal"/>
    <w:qFormat/>
    <w:pPr>
      <w:spacing w:after="120" w:before="280"/>
      <w:outlineLvl w:val="1"/>
    </w:pPr>
    <w:rPr>
      <w:rFonts w:ascii="Arial" w:cs="Arial" w:eastAsia="Arial" w:hAnsi="Arial"/>
      <w:b/>
      <w:bCs/>
      <w:color w:val="2E5FA3"/>
      <w:sz w:val="26"/>
      <w:szCs w:val="26"/>
    </w:rPr>
  </w:style>
  <w:style w:type="paragraph" w:styleId="Heading3">
    <w:name w:val="Heading 3"/>
    <w:basedOn w:val="Normal"/>
    <w:next w:val="Normal"/>
    <w:qFormat/>
    <w:pPr>
      <w:spacing w:after="80" w:before="200"/>
      <w:outlineLvl w:val="2"/>
    </w:pPr>
    <w:rPr>
      <w:rFonts w:ascii="Arial" w:cs="Arial" w:eastAsia="Arial" w:hAnsi="Arial"/>
      <w:b/>
      <w:bCs/>
      <w:color w:val="4472C4"/>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94ee1bace4dc3960d6a413948ab2faeea966cfe5.jp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2026-05-24T18:53:34.785Z</dcterms:created>
  <dcterms:modified xsi:type="dcterms:W3CDTF">2026-05-24T18:53:34.785Z</dcterms:modified>
</cp:coreProperties>
</file>

<file path=docProps/custom.xml><?xml version="1.0" encoding="utf-8"?>
<Properties xmlns="http://schemas.openxmlformats.org/officeDocument/2006/custom-properties" xmlns:vt="http://schemas.openxmlformats.org/officeDocument/2006/docPropsVTypes"/>
</file>